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3" w:type="dxa"/>
        <w:tblInd w:w="108" w:type="dxa"/>
        <w:tblLook w:val="01E0" w:firstRow="1" w:lastRow="1" w:firstColumn="1" w:lastColumn="1" w:noHBand="0" w:noVBand="0"/>
      </w:tblPr>
      <w:tblGrid>
        <w:gridCol w:w="4092"/>
        <w:gridCol w:w="5161"/>
      </w:tblGrid>
      <w:tr w:rsidR="00D832EF" w:rsidRPr="00876C1A" w14:paraId="492A8EA5" w14:textId="77777777" w:rsidTr="00212A0B">
        <w:tc>
          <w:tcPr>
            <w:tcW w:w="4092" w:type="dxa"/>
          </w:tcPr>
          <w:p w14:paraId="1977BFB4" w14:textId="4262B68B" w:rsidR="000F26A6" w:rsidRPr="00AE37EC" w:rsidRDefault="000D6413" w:rsidP="006634F6">
            <w:pPr>
              <w:ind w:left="34"/>
              <w:jc w:val="center"/>
              <w:rPr>
                <w:rFonts w:asciiTheme="majorHAnsi" w:hAnsiTheme="majorHAnsi" w:cstheme="majorHAnsi"/>
                <w:b/>
                <w:bCs/>
                <w:sz w:val="26"/>
                <w:szCs w:val="26"/>
              </w:rPr>
            </w:pPr>
            <w:bookmarkStart w:id="0" w:name="_GoBack"/>
            <w:bookmarkEnd w:id="0"/>
            <w:r w:rsidRPr="00AE37EC">
              <w:rPr>
                <w:rFonts w:asciiTheme="majorHAnsi" w:hAnsiTheme="majorHAnsi" w:cstheme="majorHAnsi"/>
                <w:b/>
                <w:bCs/>
                <w:sz w:val="26"/>
                <w:szCs w:val="26"/>
              </w:rPr>
              <w:t>ỦY</w:t>
            </w:r>
            <w:r w:rsidR="000F26A6" w:rsidRPr="00AE37EC">
              <w:rPr>
                <w:rFonts w:asciiTheme="majorHAnsi" w:hAnsiTheme="majorHAnsi" w:cstheme="majorHAnsi"/>
                <w:b/>
                <w:bCs/>
                <w:sz w:val="26"/>
                <w:szCs w:val="26"/>
              </w:rPr>
              <w:t xml:space="preserve"> BAN NHÂN DÂN </w:t>
            </w:r>
          </w:p>
          <w:p w14:paraId="1D1F7F70" w14:textId="31976DB1" w:rsidR="00B90FDC" w:rsidRPr="00AE37EC" w:rsidRDefault="000F26A6" w:rsidP="006634F6">
            <w:pPr>
              <w:ind w:left="34"/>
              <w:jc w:val="center"/>
              <w:rPr>
                <w:rFonts w:asciiTheme="majorHAnsi" w:hAnsiTheme="majorHAnsi" w:cstheme="majorHAnsi"/>
                <w:b/>
                <w:bCs/>
                <w:sz w:val="26"/>
                <w:szCs w:val="26"/>
              </w:rPr>
            </w:pPr>
            <w:r w:rsidRPr="00AE37EC">
              <w:rPr>
                <w:rFonts w:asciiTheme="majorHAnsi" w:hAnsiTheme="majorHAnsi" w:cstheme="majorHAnsi"/>
                <w:b/>
                <w:bCs/>
                <w:sz w:val="26"/>
                <w:szCs w:val="26"/>
              </w:rPr>
              <w:t>THÀNH PHỐ HÀ NỘI</w:t>
            </w:r>
          </w:p>
          <w:p w14:paraId="6327BEBF" w14:textId="4AFE6DB6" w:rsidR="006634F6" w:rsidRPr="00AE37EC" w:rsidRDefault="00987289" w:rsidP="00E75599">
            <w:pPr>
              <w:tabs>
                <w:tab w:val="left" w:pos="3060"/>
              </w:tabs>
              <w:ind w:left="190" w:hanging="190"/>
              <w:jc w:val="center"/>
              <w:rPr>
                <w:rFonts w:asciiTheme="majorHAnsi" w:hAnsiTheme="majorHAnsi" w:cstheme="majorHAnsi"/>
                <w:sz w:val="26"/>
                <w:szCs w:val="26"/>
              </w:rPr>
            </w:pPr>
            <w:r w:rsidRPr="00AE37EC">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7F47D1B9" wp14:editId="25EB3289">
                      <wp:simplePos x="0" y="0"/>
                      <wp:positionH relativeFrom="column">
                        <wp:posOffset>703580</wp:posOffset>
                      </wp:positionH>
                      <wp:positionV relativeFrom="paragraph">
                        <wp:posOffset>28575</wp:posOffset>
                      </wp:positionV>
                      <wp:extent cx="1092835" cy="0"/>
                      <wp:effectExtent l="13970" t="13970" r="7620" b="508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17E59C" id="_x0000_t32" coordsize="21600,21600" o:spt="32" o:oned="t" path="m,l21600,21600e" filled="f">
                      <v:path arrowok="t" fillok="f" o:connecttype="none"/>
                      <o:lock v:ext="edit" shapetype="t"/>
                    </v:shapetype>
                    <v:shape id="AutoShape 7" o:spid="_x0000_s1026" type="#_x0000_t32" style="position:absolute;margin-left:55.4pt;margin-top:2.25pt;width:8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j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DGUZzCuAKtKbW1IkB7Vq3nR9LtDSlcdUS2Pxm8nA75Z8EjeuYSLMxBkN3zWDGwI4Mda&#10;HRvbB0ioAjrGlpxuLeFHjyg8ZuliMn+Y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"/>
                  </w:pict>
                </mc:Fallback>
              </mc:AlternateContent>
            </w:r>
          </w:p>
          <w:p w14:paraId="4EC84FEF" w14:textId="3A8B6DF3" w:rsidR="00215900" w:rsidRPr="00AE37EC" w:rsidRDefault="00251667" w:rsidP="00E75599">
            <w:pPr>
              <w:tabs>
                <w:tab w:val="left" w:pos="3060"/>
              </w:tabs>
              <w:ind w:left="190" w:hanging="190"/>
              <w:jc w:val="center"/>
              <w:rPr>
                <w:rFonts w:asciiTheme="majorHAnsi" w:hAnsiTheme="majorHAnsi" w:cstheme="majorHAnsi"/>
                <w:sz w:val="26"/>
                <w:szCs w:val="26"/>
              </w:rPr>
            </w:pPr>
            <w:r w:rsidRPr="00AE37EC">
              <w:rPr>
                <w:rFonts w:asciiTheme="majorHAnsi" w:hAnsiTheme="majorHAnsi" w:cstheme="majorHAnsi"/>
                <w:sz w:val="26"/>
                <w:szCs w:val="26"/>
              </w:rPr>
              <w:t xml:space="preserve">Số: </w:t>
            </w:r>
            <w:r w:rsidR="00A3176D" w:rsidRPr="00AE37EC">
              <w:rPr>
                <w:rFonts w:asciiTheme="majorHAnsi" w:hAnsiTheme="majorHAnsi" w:cstheme="majorHAnsi"/>
                <w:sz w:val="26"/>
                <w:szCs w:val="26"/>
              </w:rPr>
              <w:t xml:space="preserve"> </w:t>
            </w:r>
            <w:r w:rsidR="003B7C3A" w:rsidRPr="00AE37EC">
              <w:rPr>
                <w:rFonts w:asciiTheme="majorHAnsi" w:hAnsiTheme="majorHAnsi" w:cstheme="majorHAnsi"/>
                <w:sz w:val="26"/>
                <w:szCs w:val="26"/>
              </w:rPr>
              <w:t xml:space="preserve"> </w:t>
            </w:r>
            <w:r w:rsidR="00616142">
              <w:rPr>
                <w:rFonts w:ascii=".VnArabia" w:hAnsi=".VnArabia" w:cstheme="majorHAnsi"/>
                <w:color w:val="EE0000"/>
                <w:sz w:val="26"/>
                <w:szCs w:val="26"/>
              </w:rPr>
              <w:t xml:space="preserve">    </w:t>
            </w:r>
            <w:r w:rsidRPr="00AE37EC">
              <w:rPr>
                <w:rFonts w:asciiTheme="majorHAnsi" w:hAnsiTheme="majorHAnsi" w:cstheme="majorHAnsi"/>
                <w:sz w:val="26"/>
                <w:szCs w:val="26"/>
              </w:rPr>
              <w:t>/</w:t>
            </w:r>
            <w:r w:rsidR="00B117C7" w:rsidRPr="00AE37EC">
              <w:rPr>
                <w:rFonts w:asciiTheme="majorHAnsi" w:hAnsiTheme="majorHAnsi" w:cstheme="majorHAnsi"/>
                <w:sz w:val="26"/>
                <w:szCs w:val="26"/>
              </w:rPr>
              <w:t>TTr</w:t>
            </w:r>
            <w:r w:rsidR="00A3176D" w:rsidRPr="00AE37EC">
              <w:rPr>
                <w:rFonts w:asciiTheme="majorHAnsi" w:hAnsiTheme="majorHAnsi" w:cstheme="majorHAnsi"/>
                <w:sz w:val="26"/>
                <w:szCs w:val="26"/>
              </w:rPr>
              <w:t>-</w:t>
            </w:r>
            <w:r w:rsidR="00720A47" w:rsidRPr="00AE37EC">
              <w:rPr>
                <w:rFonts w:asciiTheme="majorHAnsi" w:hAnsiTheme="majorHAnsi" w:cstheme="majorHAnsi"/>
                <w:sz w:val="26"/>
                <w:szCs w:val="26"/>
              </w:rPr>
              <w:t>UBND</w:t>
            </w:r>
          </w:p>
        </w:tc>
        <w:tc>
          <w:tcPr>
            <w:tcW w:w="5161" w:type="dxa"/>
          </w:tcPr>
          <w:p w14:paraId="75AF653A" w14:textId="77777777" w:rsidR="00E047BE" w:rsidRPr="00AE37EC" w:rsidRDefault="00E047BE" w:rsidP="00A01708">
            <w:pPr>
              <w:ind w:right="-108"/>
              <w:jc w:val="center"/>
              <w:rPr>
                <w:rFonts w:asciiTheme="majorHAnsi" w:hAnsiTheme="majorHAnsi" w:cstheme="majorHAnsi"/>
                <w:b/>
              </w:rPr>
            </w:pPr>
            <w:r w:rsidRPr="00AE37EC">
              <w:rPr>
                <w:rFonts w:asciiTheme="majorHAnsi" w:hAnsiTheme="majorHAnsi" w:cstheme="majorHAnsi"/>
                <w:b/>
              </w:rPr>
              <w:t>CỘNG HOÀ XÃ HỘI CHỦ NGHĨA VIỆT NAM</w:t>
            </w:r>
          </w:p>
          <w:p w14:paraId="64CB675E" w14:textId="77777777" w:rsidR="00E047BE" w:rsidRPr="00AE37EC" w:rsidRDefault="00E047BE" w:rsidP="00A01708">
            <w:pPr>
              <w:jc w:val="center"/>
              <w:rPr>
                <w:rFonts w:asciiTheme="majorHAnsi" w:hAnsiTheme="majorHAnsi" w:cstheme="majorHAnsi"/>
                <w:b/>
                <w:sz w:val="28"/>
                <w:szCs w:val="26"/>
              </w:rPr>
            </w:pPr>
            <w:r w:rsidRPr="00AE37EC">
              <w:rPr>
                <w:rFonts w:asciiTheme="majorHAnsi" w:hAnsiTheme="majorHAnsi" w:cstheme="majorHAnsi"/>
                <w:b/>
                <w:sz w:val="28"/>
                <w:szCs w:val="26"/>
              </w:rPr>
              <w:t>Độc lập - Tự do - Hạnh phúc</w:t>
            </w:r>
          </w:p>
          <w:p w14:paraId="6A496061" w14:textId="7AE3FE16" w:rsidR="00CC0879" w:rsidRPr="00AE37EC" w:rsidRDefault="00987289" w:rsidP="00A01708">
            <w:pPr>
              <w:jc w:val="center"/>
              <w:rPr>
                <w:rFonts w:asciiTheme="majorHAnsi" w:hAnsiTheme="majorHAnsi" w:cstheme="majorHAnsi"/>
                <w:b/>
                <w:sz w:val="28"/>
                <w:szCs w:val="26"/>
                <w:vertAlign w:val="superscript"/>
                <w:lang w:val="vi-VN"/>
              </w:rPr>
            </w:pPr>
            <w:r w:rsidRPr="00AE37EC">
              <w:rPr>
                <w:rFonts w:asciiTheme="majorHAnsi" w:hAnsiTheme="majorHAnsi" w:cstheme="majorHAnsi"/>
                <w:b/>
                <w:noProof/>
                <w:sz w:val="28"/>
                <w:szCs w:val="26"/>
                <w:vertAlign w:val="superscript"/>
              </w:rPr>
              <mc:AlternateContent>
                <mc:Choice Requires="wps">
                  <w:drawing>
                    <wp:anchor distT="0" distB="0" distL="114300" distR="114300" simplePos="0" relativeHeight="251661312" behindDoc="0" locked="0" layoutInCell="1" allowOverlap="1" wp14:anchorId="60985162" wp14:editId="1BD2A3D6">
                      <wp:simplePos x="0" y="0"/>
                      <wp:positionH relativeFrom="column">
                        <wp:posOffset>558800</wp:posOffset>
                      </wp:positionH>
                      <wp:positionV relativeFrom="paragraph">
                        <wp:posOffset>28575</wp:posOffset>
                      </wp:positionV>
                      <wp:extent cx="1956435" cy="0"/>
                      <wp:effectExtent l="10160" t="13970" r="5080" b="508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DE51FF" id="AutoShape 10" o:spid="_x0000_s1026" type="#_x0000_t32" style="position:absolute;margin-left:44pt;margin-top:2.25pt;width:15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JaIA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"/>
                  </w:pict>
                </mc:Fallback>
              </mc:AlternateContent>
            </w:r>
            <w:r w:rsidR="0094651A" w:rsidRPr="00AE37EC">
              <w:rPr>
                <w:rFonts w:asciiTheme="majorHAnsi" w:hAnsiTheme="majorHAnsi" w:cstheme="majorHAnsi"/>
                <w:b/>
                <w:sz w:val="28"/>
                <w:szCs w:val="26"/>
                <w:vertAlign w:val="superscript"/>
                <w:lang w:val="vi-VN"/>
              </w:rPr>
              <w:t xml:space="preserve">             </w:t>
            </w:r>
          </w:p>
          <w:p w14:paraId="1C036446" w14:textId="393F69C2" w:rsidR="00326D50" w:rsidRPr="00AE37EC" w:rsidRDefault="00251667" w:rsidP="00DC4B70">
            <w:pPr>
              <w:tabs>
                <w:tab w:val="left" w:pos="3585"/>
                <w:tab w:val="left" w:pos="5420"/>
              </w:tabs>
              <w:jc w:val="center"/>
              <w:rPr>
                <w:rFonts w:asciiTheme="majorHAnsi" w:hAnsiTheme="majorHAnsi" w:cstheme="majorHAnsi"/>
                <w:i/>
                <w:sz w:val="28"/>
                <w:szCs w:val="26"/>
                <w:lang w:val="vi-VN"/>
              </w:rPr>
            </w:pPr>
            <w:r w:rsidRPr="00AE37EC">
              <w:rPr>
                <w:rFonts w:asciiTheme="majorHAnsi" w:hAnsiTheme="majorHAnsi" w:cstheme="majorHAnsi"/>
                <w:i/>
                <w:sz w:val="28"/>
                <w:szCs w:val="26"/>
                <w:lang w:val="vi-VN"/>
              </w:rPr>
              <w:t xml:space="preserve">Hà </w:t>
            </w:r>
            <w:r w:rsidR="00A31035" w:rsidRPr="00AE37EC">
              <w:rPr>
                <w:rFonts w:asciiTheme="majorHAnsi" w:hAnsiTheme="majorHAnsi" w:cstheme="majorHAnsi"/>
                <w:i/>
                <w:sz w:val="28"/>
                <w:szCs w:val="26"/>
                <w:lang w:val="vi-VN"/>
              </w:rPr>
              <w:t>N</w:t>
            </w:r>
            <w:r w:rsidR="00E75599" w:rsidRPr="00AE37EC">
              <w:rPr>
                <w:rFonts w:asciiTheme="majorHAnsi" w:hAnsiTheme="majorHAnsi" w:cstheme="majorHAnsi"/>
                <w:i/>
                <w:sz w:val="28"/>
                <w:szCs w:val="26"/>
                <w:lang w:val="vi-VN"/>
              </w:rPr>
              <w:t>ội, ngày</w:t>
            </w:r>
            <w:r w:rsidR="005D0EE4" w:rsidRPr="00AE37EC">
              <w:rPr>
                <w:rFonts w:asciiTheme="majorHAnsi" w:hAnsiTheme="majorHAnsi" w:cstheme="majorHAnsi"/>
                <w:i/>
                <w:sz w:val="28"/>
                <w:szCs w:val="26"/>
                <w:lang w:val="vi-VN"/>
              </w:rPr>
              <w:t xml:space="preserve"> </w:t>
            </w:r>
            <w:r w:rsidR="003B7C3A" w:rsidRPr="00AE37EC">
              <w:rPr>
                <w:rFonts w:asciiTheme="majorHAnsi" w:hAnsiTheme="majorHAnsi" w:cstheme="majorHAnsi"/>
                <w:i/>
                <w:sz w:val="28"/>
                <w:szCs w:val="26"/>
                <w:lang w:val="vi-VN"/>
              </w:rPr>
              <w:t xml:space="preserve"> </w:t>
            </w:r>
            <w:r w:rsidR="00616142" w:rsidRPr="00616142">
              <w:rPr>
                <w:rFonts w:asciiTheme="majorHAnsi" w:hAnsiTheme="majorHAnsi" w:cstheme="majorHAnsi"/>
                <w:i/>
                <w:sz w:val="28"/>
                <w:szCs w:val="26"/>
                <w:lang w:val="vi-VN"/>
              </w:rPr>
              <w:t xml:space="preserve"> </w:t>
            </w:r>
            <w:r w:rsidR="003B7C3A" w:rsidRPr="00AE37EC">
              <w:rPr>
                <w:rFonts w:asciiTheme="majorHAnsi" w:hAnsiTheme="majorHAnsi" w:cstheme="majorHAnsi"/>
                <w:i/>
                <w:sz w:val="28"/>
                <w:szCs w:val="26"/>
                <w:lang w:val="vi-VN"/>
              </w:rPr>
              <w:t xml:space="preserve"> </w:t>
            </w:r>
            <w:r w:rsidR="00E75599" w:rsidRPr="00AE37EC">
              <w:rPr>
                <w:rFonts w:asciiTheme="majorHAnsi" w:hAnsiTheme="majorHAnsi" w:cstheme="majorHAnsi"/>
                <w:i/>
                <w:sz w:val="28"/>
                <w:szCs w:val="26"/>
                <w:lang w:val="vi-VN"/>
              </w:rPr>
              <w:t xml:space="preserve"> </w:t>
            </w:r>
            <w:r w:rsidRPr="00AE37EC">
              <w:rPr>
                <w:rFonts w:asciiTheme="majorHAnsi" w:hAnsiTheme="majorHAnsi" w:cstheme="majorHAnsi"/>
                <w:i/>
                <w:sz w:val="28"/>
                <w:szCs w:val="26"/>
                <w:lang w:val="vi-VN"/>
              </w:rPr>
              <w:t xml:space="preserve"> tháng</w:t>
            </w:r>
            <w:r w:rsidR="00E75599" w:rsidRPr="00AE37EC">
              <w:rPr>
                <w:rFonts w:asciiTheme="majorHAnsi" w:hAnsiTheme="majorHAnsi" w:cstheme="majorHAnsi"/>
                <w:i/>
                <w:sz w:val="28"/>
                <w:szCs w:val="26"/>
                <w:lang w:val="vi-VN"/>
              </w:rPr>
              <w:t xml:space="preserve"> </w:t>
            </w:r>
            <w:r w:rsidR="00A3176D" w:rsidRPr="00AE37EC">
              <w:rPr>
                <w:rFonts w:asciiTheme="majorHAnsi" w:hAnsiTheme="majorHAnsi" w:cstheme="majorHAnsi"/>
                <w:i/>
                <w:sz w:val="28"/>
                <w:szCs w:val="26"/>
                <w:lang w:val="vi-VN"/>
              </w:rPr>
              <w:t xml:space="preserve"> </w:t>
            </w:r>
            <w:r w:rsidR="00616142" w:rsidRPr="00616142">
              <w:rPr>
                <w:rFonts w:asciiTheme="majorHAnsi" w:hAnsiTheme="majorHAnsi" w:cstheme="majorHAnsi"/>
                <w:i/>
                <w:sz w:val="28"/>
                <w:szCs w:val="26"/>
                <w:lang w:val="vi-VN"/>
              </w:rPr>
              <w:t xml:space="preserve"> </w:t>
            </w:r>
            <w:r w:rsidR="00A3176D" w:rsidRPr="00AE37EC">
              <w:rPr>
                <w:rFonts w:asciiTheme="majorHAnsi" w:hAnsiTheme="majorHAnsi" w:cstheme="majorHAnsi"/>
                <w:i/>
                <w:sz w:val="28"/>
                <w:szCs w:val="26"/>
                <w:lang w:val="vi-VN"/>
              </w:rPr>
              <w:t xml:space="preserve">  </w:t>
            </w:r>
            <w:r w:rsidRPr="00AE37EC">
              <w:rPr>
                <w:rFonts w:asciiTheme="majorHAnsi" w:hAnsiTheme="majorHAnsi" w:cstheme="majorHAnsi"/>
                <w:i/>
                <w:sz w:val="28"/>
                <w:szCs w:val="26"/>
                <w:lang w:val="vi-VN"/>
              </w:rPr>
              <w:t>năm</w:t>
            </w:r>
            <w:r w:rsidR="005D0EE4" w:rsidRPr="00AE37EC">
              <w:rPr>
                <w:rFonts w:asciiTheme="majorHAnsi" w:hAnsiTheme="majorHAnsi" w:cstheme="majorHAnsi"/>
                <w:i/>
                <w:sz w:val="28"/>
                <w:szCs w:val="26"/>
                <w:lang w:val="vi-VN"/>
              </w:rPr>
              <w:t xml:space="preserve"> 202</w:t>
            </w:r>
            <w:r w:rsidR="00DC4B70" w:rsidRPr="00AE37EC">
              <w:rPr>
                <w:rFonts w:asciiTheme="majorHAnsi" w:hAnsiTheme="majorHAnsi" w:cstheme="majorHAnsi"/>
                <w:i/>
                <w:sz w:val="28"/>
                <w:szCs w:val="26"/>
                <w:lang w:val="vi-VN"/>
              </w:rPr>
              <w:t>6</w:t>
            </w:r>
          </w:p>
        </w:tc>
      </w:tr>
    </w:tbl>
    <w:p w14:paraId="56CA5609" w14:textId="7529C221" w:rsidR="00622C6A" w:rsidRPr="00AE37EC" w:rsidRDefault="00D047B1" w:rsidP="00622C6A">
      <w:pPr>
        <w:spacing w:before="120" w:after="120"/>
        <w:jc w:val="center"/>
        <w:rPr>
          <w:rFonts w:asciiTheme="majorHAnsi" w:hAnsiTheme="majorHAnsi" w:cstheme="majorHAnsi"/>
          <w:b/>
          <w:sz w:val="28"/>
          <w:szCs w:val="28"/>
          <w:lang w:val="vi-VN"/>
        </w:rPr>
      </w:pPr>
      <w:r>
        <w:rPr>
          <w:rFonts w:asciiTheme="majorHAnsi" w:hAnsiTheme="majorHAnsi" w:cstheme="majorHAnsi"/>
          <w:b/>
          <w:noProof/>
          <w:sz w:val="28"/>
          <w:szCs w:val="28"/>
        </w:rPr>
        <mc:AlternateContent>
          <mc:Choice Requires="wps">
            <w:drawing>
              <wp:anchor distT="0" distB="0" distL="114300" distR="114300" simplePos="0" relativeHeight="251662336" behindDoc="0" locked="0" layoutInCell="1" allowOverlap="1" wp14:anchorId="5E096811" wp14:editId="3F7E7E75">
                <wp:simplePos x="0" y="0"/>
                <wp:positionH relativeFrom="column">
                  <wp:posOffset>-79458</wp:posOffset>
                </wp:positionH>
                <wp:positionV relativeFrom="paragraph">
                  <wp:posOffset>176474</wp:posOffset>
                </wp:positionV>
                <wp:extent cx="922351" cy="318052"/>
                <wp:effectExtent l="0" t="0" r="11430" b="25400"/>
                <wp:wrapNone/>
                <wp:docPr id="1679892683" name="Rectangle 4"/>
                <wp:cNvGraphicFramePr/>
                <a:graphic xmlns:a="http://schemas.openxmlformats.org/drawingml/2006/main">
                  <a:graphicData uri="http://schemas.microsoft.com/office/word/2010/wordprocessingShape">
                    <wps:wsp>
                      <wps:cNvSpPr/>
                      <wps:spPr>
                        <a:xfrm>
                          <a:off x="0" y="0"/>
                          <a:ext cx="922351" cy="318052"/>
                        </a:xfrm>
                        <a:prstGeom prst="rect">
                          <a:avLst/>
                        </a:prstGeom>
                        <a:ln w="9525">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26F14106" w14:textId="635DC58C" w:rsidR="00D047B1" w:rsidRPr="00D047B1" w:rsidRDefault="00D047B1" w:rsidP="00D047B1">
                            <w:pPr>
                              <w:jc w:val="center"/>
                              <w:rPr>
                                <w:b/>
                                <w:bCs/>
                                <w:color w:val="EE0000"/>
                              </w:rPr>
                            </w:pPr>
                            <w:r w:rsidRPr="00D047B1">
                              <w:rPr>
                                <w:b/>
                                <w:bCs/>
                                <w:color w:val="EE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096811" id="Rectangle 4" o:spid="_x0000_s1026" style="position:absolute;left:0;text-align:left;margin-left:-6.25pt;margin-top:13.9pt;width:72.6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" fillcolor="white [3201]" strokecolor="#e00">
                <v:textbox>
                  <w:txbxContent>
                    <w:p w14:paraId="26F14106" w14:textId="635DC58C" w:rsidR="00D047B1" w:rsidRPr="00D047B1" w:rsidRDefault="00D047B1" w:rsidP="00D047B1">
                      <w:pPr>
                        <w:jc w:val="center"/>
                        <w:rPr>
                          <w:b/>
                          <w:bCs/>
                          <w:color w:val="EE0000"/>
                        </w:rPr>
                      </w:pPr>
                      <w:r w:rsidRPr="00D047B1">
                        <w:rPr>
                          <w:b/>
                          <w:bCs/>
                          <w:color w:val="EE0000"/>
                        </w:rPr>
                        <w:t>DỰ THẢO</w:t>
                      </w:r>
                    </w:p>
                  </w:txbxContent>
                </v:textbox>
              </v:rect>
            </w:pict>
          </mc:Fallback>
        </mc:AlternateContent>
      </w:r>
    </w:p>
    <w:p w14:paraId="00AF3925" w14:textId="55D425EF" w:rsidR="00B30754" w:rsidRPr="00AE37EC" w:rsidRDefault="00B30754" w:rsidP="00622C6A">
      <w:pPr>
        <w:spacing w:before="120" w:after="120"/>
        <w:jc w:val="center"/>
        <w:rPr>
          <w:rFonts w:asciiTheme="majorHAnsi" w:hAnsiTheme="majorHAnsi" w:cstheme="majorHAnsi"/>
          <w:b/>
          <w:sz w:val="28"/>
          <w:szCs w:val="28"/>
          <w:lang w:val="vi-VN"/>
        </w:rPr>
      </w:pPr>
      <w:r w:rsidRPr="00AE37EC">
        <w:rPr>
          <w:rFonts w:asciiTheme="majorHAnsi" w:hAnsiTheme="majorHAnsi" w:cstheme="majorHAnsi"/>
          <w:b/>
          <w:sz w:val="28"/>
          <w:szCs w:val="28"/>
          <w:lang w:val="vi-VN"/>
        </w:rPr>
        <w:t>TỜ TRÌNH</w:t>
      </w:r>
      <w:r w:rsidR="005B7E7E" w:rsidRPr="00AE37EC">
        <w:rPr>
          <w:rFonts w:asciiTheme="majorHAnsi" w:hAnsiTheme="majorHAnsi" w:cstheme="majorHAnsi"/>
          <w:b/>
          <w:sz w:val="28"/>
          <w:szCs w:val="28"/>
          <w:lang w:val="vi-VN"/>
        </w:rPr>
        <w:t xml:space="preserve"> </w:t>
      </w:r>
    </w:p>
    <w:p w14:paraId="2150F7B6" w14:textId="4EBAF003" w:rsidR="00616142" w:rsidRPr="00616142" w:rsidRDefault="00616142" w:rsidP="00616142">
      <w:pPr>
        <w:jc w:val="center"/>
        <w:rPr>
          <w:b/>
          <w:spacing w:val="-4"/>
          <w:sz w:val="28"/>
          <w:szCs w:val="28"/>
          <w:lang w:val="vi-VN"/>
        </w:rPr>
      </w:pPr>
      <w:r w:rsidRPr="00616142">
        <w:rPr>
          <w:b/>
          <w:spacing w:val="-4"/>
          <w:sz w:val="28"/>
          <w:szCs w:val="28"/>
          <w:lang w:val="vi-VN"/>
        </w:rPr>
        <w:t xml:space="preserve">Về việc đăng ký xây dựng Nghị quyết sửa đổi, bổ sung Phụ lục </w:t>
      </w:r>
      <w:r w:rsidR="00876C1A" w:rsidRPr="00876C1A">
        <w:rPr>
          <w:b/>
          <w:spacing w:val="-4"/>
          <w:sz w:val="28"/>
          <w:szCs w:val="28"/>
          <w:lang w:val="vi-VN"/>
        </w:rPr>
        <w:t>06</w:t>
      </w:r>
      <w:r w:rsidRPr="00616142">
        <w:rPr>
          <w:b/>
          <w:spacing w:val="-4"/>
          <w:sz w:val="28"/>
          <w:szCs w:val="28"/>
          <w:lang w:val="vi-VN"/>
        </w:rPr>
        <w:t xml:space="preserve"> - Quy định nội dung chi, mức chi các hoạt động y tế - dân số trên địa bàn sử dụng kinh phí sự nghiệp thành phố Hà Nội tại Nghị quyết số 03/2021/NQ-HĐND</w:t>
      </w:r>
    </w:p>
    <w:p w14:paraId="3069CCCC" w14:textId="3A3BCE98" w:rsidR="003B7C3A" w:rsidRPr="00AE37EC" w:rsidRDefault="00616142" w:rsidP="00616142">
      <w:pPr>
        <w:jc w:val="center"/>
        <w:rPr>
          <w:b/>
          <w:spacing w:val="-4"/>
          <w:sz w:val="28"/>
          <w:szCs w:val="28"/>
          <w:lang w:val="vi-VN"/>
        </w:rPr>
      </w:pPr>
      <w:r w:rsidRPr="00616142">
        <w:rPr>
          <w:b/>
          <w:spacing w:val="-4"/>
          <w:sz w:val="28"/>
          <w:szCs w:val="28"/>
          <w:lang w:val="vi-VN"/>
        </w:rPr>
        <w:t>ngày 23/9/2021 của HĐND Thành phố</w:t>
      </w:r>
      <w:r w:rsidR="003B7C3A" w:rsidRPr="00AE37EC">
        <w:rPr>
          <w:b/>
          <w:spacing w:val="-4"/>
          <w:sz w:val="28"/>
          <w:szCs w:val="28"/>
          <w:lang w:val="vi-VN"/>
        </w:rPr>
        <w:t>.</w:t>
      </w:r>
    </w:p>
    <w:p w14:paraId="3E528947" w14:textId="0B5075F2" w:rsidR="003B7C3A" w:rsidRPr="00AE37EC" w:rsidRDefault="003B7C3A" w:rsidP="003B7C3A">
      <w:pPr>
        <w:jc w:val="center"/>
        <w:rPr>
          <w:b/>
          <w:spacing w:val="-4"/>
          <w:sz w:val="28"/>
          <w:szCs w:val="28"/>
          <w:lang w:val="vi-VN"/>
        </w:rPr>
      </w:pPr>
      <w:r w:rsidRPr="00AE37EC">
        <w:rPr>
          <w:rFonts w:asciiTheme="majorHAnsi" w:hAnsiTheme="majorHAnsi" w:cstheme="majorHAnsi"/>
          <w:noProof/>
          <w:sz w:val="28"/>
          <w:szCs w:val="26"/>
        </w:rPr>
        <mc:AlternateContent>
          <mc:Choice Requires="wps">
            <w:drawing>
              <wp:anchor distT="0" distB="0" distL="114300" distR="114300" simplePos="0" relativeHeight="251657216" behindDoc="0" locked="0" layoutInCell="1" allowOverlap="1" wp14:anchorId="08515426" wp14:editId="1513A858">
                <wp:simplePos x="0" y="0"/>
                <wp:positionH relativeFrom="column">
                  <wp:posOffset>1934845</wp:posOffset>
                </wp:positionH>
                <wp:positionV relativeFrom="paragraph">
                  <wp:posOffset>108098</wp:posOffset>
                </wp:positionV>
                <wp:extent cx="1847850" cy="0"/>
                <wp:effectExtent l="5080" t="6985" r="1397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FDB2E1" id="_x0000_t32" coordsize="21600,21600" o:spt="32" o:oned="t" path="m,l21600,21600e" filled="f">
                <v:path arrowok="t" fillok="f" o:connecttype="none"/>
                <o:lock v:ext="edit" shapetype="t"/>
              </v:shapetype>
              <v:shape id="AutoShape 3" o:spid="_x0000_s1026" type="#_x0000_t32" style="position:absolute;margin-left:152.35pt;margin-top:8.5pt;width:14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2uAEAAFYDAAAOAAAAZHJzL2Uyb0RvYy54bWysU8GOEzEMvSPxD1HudDoV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"/>
            </w:pict>
          </mc:Fallback>
        </mc:AlternateContent>
      </w:r>
    </w:p>
    <w:p w14:paraId="03BB17B3" w14:textId="7F5E304E" w:rsidR="003B7C3A" w:rsidRPr="00AE37EC" w:rsidRDefault="003B7C3A" w:rsidP="003B7C3A">
      <w:pPr>
        <w:jc w:val="center"/>
        <w:rPr>
          <w:b/>
          <w:spacing w:val="-4"/>
          <w:sz w:val="28"/>
          <w:szCs w:val="28"/>
          <w:lang w:val="vi-VN"/>
        </w:rPr>
      </w:pPr>
    </w:p>
    <w:p w14:paraId="2631918A" w14:textId="6291B819" w:rsidR="00FD0C84" w:rsidRPr="00AE37EC" w:rsidRDefault="00741B32" w:rsidP="003B7C3A">
      <w:pPr>
        <w:jc w:val="center"/>
        <w:rPr>
          <w:rFonts w:asciiTheme="majorHAnsi" w:hAnsiTheme="majorHAnsi" w:cstheme="majorHAnsi"/>
          <w:sz w:val="28"/>
          <w:szCs w:val="26"/>
          <w:lang w:val="nl-NL"/>
        </w:rPr>
      </w:pPr>
      <w:r w:rsidRPr="00AE37EC">
        <w:rPr>
          <w:rFonts w:asciiTheme="majorHAnsi" w:hAnsiTheme="majorHAnsi" w:cstheme="majorHAnsi"/>
          <w:sz w:val="28"/>
          <w:szCs w:val="26"/>
          <w:lang w:val="nl-NL"/>
        </w:rPr>
        <w:t>Kính gửi:</w:t>
      </w:r>
      <w:r w:rsidR="00014FE2" w:rsidRPr="00AE37EC">
        <w:rPr>
          <w:rFonts w:asciiTheme="majorHAnsi" w:hAnsiTheme="majorHAnsi" w:cstheme="majorHAnsi"/>
          <w:sz w:val="28"/>
          <w:szCs w:val="26"/>
          <w:lang w:val="nl-NL"/>
        </w:rPr>
        <w:t xml:space="preserve"> </w:t>
      </w:r>
      <w:r w:rsidR="006169EE" w:rsidRPr="00AE37EC">
        <w:rPr>
          <w:rFonts w:asciiTheme="majorHAnsi" w:hAnsiTheme="majorHAnsi" w:cstheme="majorHAnsi"/>
          <w:sz w:val="28"/>
          <w:szCs w:val="26"/>
          <w:lang w:val="nl-NL"/>
        </w:rPr>
        <w:t>H</w:t>
      </w:r>
      <w:r w:rsidR="002E2FB8" w:rsidRPr="00AE37EC">
        <w:rPr>
          <w:rFonts w:asciiTheme="majorHAnsi" w:hAnsiTheme="majorHAnsi" w:cstheme="majorHAnsi"/>
          <w:sz w:val="28"/>
          <w:szCs w:val="26"/>
          <w:lang w:val="nl-NL"/>
        </w:rPr>
        <w:t xml:space="preserve">ội đồng </w:t>
      </w:r>
      <w:r w:rsidR="001700FB" w:rsidRPr="00AE37EC">
        <w:rPr>
          <w:rFonts w:asciiTheme="majorHAnsi" w:hAnsiTheme="majorHAnsi" w:cstheme="majorHAnsi"/>
          <w:sz w:val="28"/>
          <w:szCs w:val="26"/>
          <w:lang w:val="nl-NL"/>
        </w:rPr>
        <w:t>N</w:t>
      </w:r>
      <w:r w:rsidR="004D4C39" w:rsidRPr="00AE37EC">
        <w:rPr>
          <w:rFonts w:asciiTheme="majorHAnsi" w:hAnsiTheme="majorHAnsi" w:cstheme="majorHAnsi"/>
          <w:sz w:val="28"/>
          <w:szCs w:val="26"/>
          <w:lang w:val="nl-NL"/>
        </w:rPr>
        <w:t xml:space="preserve">hân dân </w:t>
      </w:r>
      <w:r w:rsidR="00A820B8" w:rsidRPr="00AE37EC">
        <w:rPr>
          <w:rFonts w:asciiTheme="majorHAnsi" w:hAnsiTheme="majorHAnsi" w:cstheme="majorHAnsi"/>
          <w:sz w:val="28"/>
          <w:szCs w:val="26"/>
          <w:lang w:val="nl-NL"/>
        </w:rPr>
        <w:t>t</w:t>
      </w:r>
      <w:r w:rsidR="00890335" w:rsidRPr="00AE37EC">
        <w:rPr>
          <w:rFonts w:asciiTheme="majorHAnsi" w:hAnsiTheme="majorHAnsi" w:cstheme="majorHAnsi"/>
          <w:sz w:val="28"/>
          <w:szCs w:val="26"/>
          <w:lang w:val="nl-NL"/>
        </w:rPr>
        <w:t xml:space="preserve">hành </w:t>
      </w:r>
      <w:r w:rsidR="006A3A44" w:rsidRPr="00AE37EC">
        <w:rPr>
          <w:rFonts w:asciiTheme="majorHAnsi" w:hAnsiTheme="majorHAnsi" w:cstheme="majorHAnsi"/>
          <w:sz w:val="28"/>
          <w:szCs w:val="26"/>
          <w:lang w:val="nl-NL"/>
        </w:rPr>
        <w:t>p</w:t>
      </w:r>
      <w:r w:rsidR="00890335" w:rsidRPr="00AE37EC">
        <w:rPr>
          <w:rFonts w:asciiTheme="majorHAnsi" w:hAnsiTheme="majorHAnsi" w:cstheme="majorHAnsi"/>
          <w:sz w:val="28"/>
          <w:szCs w:val="26"/>
          <w:lang w:val="nl-NL"/>
        </w:rPr>
        <w:t>hố Hà Nội</w:t>
      </w:r>
      <w:r w:rsidR="00996888" w:rsidRPr="00AE37EC">
        <w:rPr>
          <w:rFonts w:asciiTheme="majorHAnsi" w:hAnsiTheme="majorHAnsi" w:cstheme="majorHAnsi"/>
          <w:sz w:val="28"/>
          <w:szCs w:val="26"/>
          <w:lang w:val="nl-NL"/>
        </w:rPr>
        <w:t>.</w:t>
      </w:r>
    </w:p>
    <w:p w14:paraId="53DD28D8" w14:textId="77777777" w:rsidR="003B7C3A" w:rsidRPr="00AE37EC" w:rsidRDefault="003B7C3A" w:rsidP="003B7C3A">
      <w:pPr>
        <w:jc w:val="center"/>
        <w:rPr>
          <w:rFonts w:asciiTheme="majorHAnsi" w:hAnsiTheme="majorHAnsi" w:cstheme="majorHAnsi"/>
          <w:sz w:val="28"/>
          <w:szCs w:val="26"/>
          <w:lang w:val="nl-NL"/>
        </w:rPr>
      </w:pPr>
    </w:p>
    <w:p w14:paraId="192E7643" w14:textId="77777777" w:rsidR="00616142" w:rsidRPr="004E381E" w:rsidRDefault="009C6D9A" w:rsidP="00616142">
      <w:pPr>
        <w:tabs>
          <w:tab w:val="left" w:pos="709"/>
          <w:tab w:val="left" w:pos="1134"/>
        </w:tabs>
        <w:spacing w:before="120" w:after="120"/>
        <w:jc w:val="both"/>
        <w:rPr>
          <w:i/>
          <w:iCs/>
          <w:spacing w:val="2"/>
          <w:sz w:val="28"/>
          <w:szCs w:val="28"/>
          <w:lang w:val="nl-NL"/>
        </w:rPr>
      </w:pPr>
      <w:r w:rsidRPr="00AE37EC">
        <w:rPr>
          <w:spacing w:val="2"/>
          <w:sz w:val="28"/>
          <w:szCs w:val="28"/>
          <w:lang w:val="nl-NL"/>
        </w:rPr>
        <w:tab/>
      </w:r>
      <w:r w:rsidR="00616142" w:rsidRPr="00231F63">
        <w:rPr>
          <w:spacing w:val="2"/>
          <w:sz w:val="28"/>
          <w:szCs w:val="28"/>
          <w:lang w:val="nl-NL"/>
        </w:rPr>
        <w:t xml:space="preserve">Ngày 30/4/2026, Ủy ban nhân dân Thành phố có Công văn số 1824/UBND-TH về việc đề xuất nội dung kỳ họp chuyên đề và kỳ họp thường lệ giữa năm 2026 HĐND Thành phố khóa XVII, nhiệm kỳ 2026-2031, theo đó, có nội dung trình kỳ họp giữa năm 2026: </w:t>
      </w:r>
      <w:r w:rsidR="00616142" w:rsidRPr="004E381E">
        <w:rPr>
          <w:i/>
          <w:iCs/>
          <w:spacing w:val="2"/>
          <w:sz w:val="28"/>
          <w:szCs w:val="28"/>
          <w:lang w:val="nl-NL"/>
        </w:rPr>
        <w:t xml:space="preserve">Nghị quyết sửa đổi, bổ sung Phụ lục số 6 - Quy định nội dung chi, mức chi các hoạt động y tế - dân số trên địa bàn sử dụng kinh phí sự nghiệp thành phố Hà Nội tại Nghị quyết số 03/2021/NQ-HĐND ngày 23/9/2021 của HĐND Thành phố. </w:t>
      </w:r>
    </w:p>
    <w:p w14:paraId="267BA0B0" w14:textId="3E1DDD4D" w:rsidR="00616142" w:rsidRPr="00231F63" w:rsidRDefault="00616142" w:rsidP="00616142">
      <w:pPr>
        <w:tabs>
          <w:tab w:val="left" w:pos="709"/>
          <w:tab w:val="left" w:pos="1134"/>
        </w:tabs>
        <w:spacing w:before="120" w:after="120"/>
        <w:jc w:val="both"/>
        <w:rPr>
          <w:spacing w:val="2"/>
          <w:sz w:val="28"/>
          <w:szCs w:val="28"/>
          <w:lang w:val="nl-NL"/>
        </w:rPr>
      </w:pPr>
      <w:r w:rsidRPr="00231F63">
        <w:rPr>
          <w:spacing w:val="2"/>
          <w:sz w:val="28"/>
          <w:szCs w:val="28"/>
          <w:lang w:val="nl-NL"/>
        </w:rPr>
        <w:tab/>
      </w:r>
      <w:r w:rsidRPr="00231F63">
        <w:rPr>
          <w:sz w:val="28"/>
          <w:szCs w:val="28"/>
          <w:lang w:val="nl-NL"/>
        </w:rPr>
        <w:t xml:space="preserve">UBND Thành phố </w:t>
      </w:r>
      <w:r>
        <w:rPr>
          <w:sz w:val="28"/>
          <w:szCs w:val="28"/>
          <w:lang w:val="nl-NL"/>
        </w:rPr>
        <w:t>báo cáo và</w:t>
      </w:r>
      <w:r w:rsidRPr="00231F63">
        <w:rPr>
          <w:sz w:val="28"/>
          <w:szCs w:val="28"/>
          <w:lang w:val="nl-NL"/>
        </w:rPr>
        <w:t xml:space="preserve"> trình Hội đồng nhân dân Thành phố </w:t>
      </w:r>
      <w:r>
        <w:rPr>
          <w:sz w:val="28"/>
          <w:szCs w:val="28"/>
          <w:lang w:val="nl-NL"/>
        </w:rPr>
        <w:t xml:space="preserve">về việc </w:t>
      </w:r>
      <w:r w:rsidRPr="00231F63">
        <w:rPr>
          <w:sz w:val="28"/>
          <w:szCs w:val="28"/>
          <w:lang w:val="nl-NL"/>
        </w:rPr>
        <w:t xml:space="preserve">đăng ký xây dựng Nghị quyết quy định sửa đổi, bổ sung Phụ lục </w:t>
      </w:r>
      <w:r w:rsidR="00876C1A">
        <w:rPr>
          <w:sz w:val="28"/>
          <w:szCs w:val="28"/>
          <w:lang w:val="nl-NL"/>
        </w:rPr>
        <w:t>06</w:t>
      </w:r>
      <w:r w:rsidRPr="00231F63">
        <w:rPr>
          <w:sz w:val="28"/>
          <w:szCs w:val="28"/>
          <w:lang w:val="nl-NL"/>
        </w:rPr>
        <w:t xml:space="preserve"> - Quy định nội dung chi, mức chi các hoạt động y tế - dân số trên địa bàn sử dụng kinh phí sự nghiệp thành phố Hà Nội tại Nghị quyết số 03/2021/NQ-HĐND ngày 23/9/2021 của HĐND Thành phố, với một số nội dung như sau:</w:t>
      </w:r>
    </w:p>
    <w:p w14:paraId="349AF645" w14:textId="77777777" w:rsidR="00616142" w:rsidRPr="00231F63" w:rsidRDefault="009C6D9A" w:rsidP="00616142">
      <w:pPr>
        <w:tabs>
          <w:tab w:val="left" w:pos="709"/>
          <w:tab w:val="left" w:pos="1134"/>
        </w:tabs>
        <w:spacing w:before="120" w:after="120"/>
        <w:jc w:val="both"/>
        <w:rPr>
          <w:spacing w:val="2"/>
          <w:sz w:val="28"/>
          <w:szCs w:val="28"/>
          <w:lang w:val="nl-NL"/>
        </w:rPr>
      </w:pPr>
      <w:r w:rsidRPr="00AE37EC">
        <w:rPr>
          <w:spacing w:val="2"/>
          <w:sz w:val="28"/>
          <w:szCs w:val="28"/>
          <w:lang w:val="nl-NL"/>
        </w:rPr>
        <w:tab/>
      </w:r>
      <w:r w:rsidR="00616142" w:rsidRPr="00231F63">
        <w:rPr>
          <w:b/>
          <w:bCs/>
          <w:sz w:val="28"/>
          <w:szCs w:val="28"/>
          <w:lang w:val="nl-NL"/>
        </w:rPr>
        <w:t>I. SỰ CẦN THIẾT BAN HÀNH NGHỊ QUYẾT</w:t>
      </w:r>
    </w:p>
    <w:p w14:paraId="37E68DC8" w14:textId="77777777" w:rsidR="00616142" w:rsidRPr="00231F63" w:rsidRDefault="00616142" w:rsidP="00616142">
      <w:pPr>
        <w:tabs>
          <w:tab w:val="left" w:pos="709"/>
          <w:tab w:val="left" w:pos="1134"/>
        </w:tabs>
        <w:spacing w:before="120" w:after="120"/>
        <w:jc w:val="both"/>
        <w:rPr>
          <w:b/>
          <w:bCs/>
          <w:sz w:val="28"/>
          <w:szCs w:val="28"/>
          <w:lang w:val="nl-NL"/>
        </w:rPr>
      </w:pPr>
      <w:r w:rsidRPr="00231F63">
        <w:rPr>
          <w:spacing w:val="2"/>
          <w:sz w:val="28"/>
          <w:szCs w:val="28"/>
          <w:lang w:val="nl-NL"/>
        </w:rPr>
        <w:tab/>
      </w:r>
      <w:r w:rsidRPr="00231F63">
        <w:rPr>
          <w:b/>
          <w:bCs/>
          <w:sz w:val="28"/>
          <w:szCs w:val="28"/>
          <w:lang w:val="nl-NL"/>
        </w:rPr>
        <w:t>1. Cơ sở chính trị, pháp lý</w:t>
      </w:r>
    </w:p>
    <w:p w14:paraId="22DA0DE5" w14:textId="77777777" w:rsidR="00616142" w:rsidRPr="00231F63" w:rsidRDefault="00616142" w:rsidP="00616142">
      <w:pPr>
        <w:tabs>
          <w:tab w:val="left" w:pos="709"/>
          <w:tab w:val="left" w:pos="1134"/>
        </w:tabs>
        <w:spacing w:before="120" w:after="120"/>
        <w:jc w:val="both"/>
        <w:rPr>
          <w:i/>
          <w:iCs/>
          <w:spacing w:val="-4"/>
          <w:sz w:val="28"/>
          <w:szCs w:val="28"/>
          <w:lang w:val="nl-NL"/>
        </w:rPr>
      </w:pPr>
      <w:r w:rsidRPr="00231F63">
        <w:rPr>
          <w:b/>
          <w:bCs/>
          <w:sz w:val="28"/>
          <w:szCs w:val="28"/>
          <w:lang w:val="nl-NL"/>
        </w:rPr>
        <w:tab/>
      </w:r>
      <w:r w:rsidRPr="00231F63">
        <w:rPr>
          <w:spacing w:val="-4"/>
          <w:sz w:val="28"/>
          <w:szCs w:val="28"/>
          <w:lang w:val="nl-NL"/>
        </w:rPr>
        <w:t xml:space="preserve">- Thực hiện Nghị quyết số 60-NQ/TW ngày 12/4/2025 của Ban Chấp hành Trung ương về việc Hội nghị lần thứ 11 Ban Chấp hành Trung ương Đảng khóa XIII, theo đó, thông qua nội dung cơ bản các dự thảo văn kiện trình Đại hội XIV: </w:t>
      </w:r>
      <w:r w:rsidRPr="00231F63">
        <w:rPr>
          <w:i/>
          <w:iCs/>
          <w:spacing w:val="-4"/>
          <w:sz w:val="28"/>
          <w:szCs w:val="28"/>
          <w:lang w:val="nl-NL"/>
        </w:rPr>
        <w:t>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p>
    <w:p w14:paraId="2253D4AC" w14:textId="77777777" w:rsidR="00616142" w:rsidRPr="00231F63" w:rsidRDefault="00616142" w:rsidP="00616142">
      <w:pPr>
        <w:spacing w:before="120" w:after="120"/>
        <w:ind w:firstLine="720"/>
        <w:jc w:val="both"/>
        <w:rPr>
          <w:spacing w:val="2"/>
          <w:sz w:val="28"/>
          <w:szCs w:val="28"/>
          <w:lang w:val="nl-NL"/>
        </w:rPr>
      </w:pPr>
      <w:r w:rsidRPr="00231F63">
        <w:rPr>
          <w:spacing w:val="2"/>
          <w:sz w:val="28"/>
          <w:szCs w:val="28"/>
          <w:lang w:val="nl-NL"/>
        </w:rPr>
        <w:t xml:space="preserve">- Thực hiện Nghị quyết số 72-NQ/TW ngày 09/9/2025 của Bộ Chính trị về một số giải pháp đột phá, tăng cường bảo vệ, chăm sóc và nâng cao sức khỏe nhân dân, theo đó, Bộ Chính trị yêu cầu quán triệt, tập trung thực hiện tốt các nội dung sau: </w:t>
      </w:r>
    </w:p>
    <w:p w14:paraId="05129318" w14:textId="77777777" w:rsidR="00616142" w:rsidRPr="00231F63" w:rsidRDefault="00616142" w:rsidP="00616142">
      <w:pPr>
        <w:spacing w:before="120" w:after="120"/>
        <w:ind w:firstLine="720"/>
        <w:jc w:val="both"/>
        <w:rPr>
          <w:i/>
          <w:iCs/>
          <w:spacing w:val="-2"/>
          <w:sz w:val="28"/>
          <w:szCs w:val="28"/>
          <w:lang w:val="nl-NL"/>
        </w:rPr>
      </w:pPr>
      <w:r w:rsidRPr="00231F63">
        <w:rPr>
          <w:i/>
          <w:iCs/>
          <w:spacing w:val="-2"/>
          <w:sz w:val="28"/>
          <w:szCs w:val="28"/>
          <w:lang w:val="nl-NL"/>
        </w:rPr>
        <w:t xml:space="preserve">Người dân là chủ thể trung tâm, được ưu tiên cao nhất trong xây dựng, thực hiện các chính sách tăng cường bảo vệ, chăm sóc và nâng cao sức khỏe thể chất, sức khỏe tinh thần, tầm vóc, tuổi thọ, số năm sống khỏe để phát triển toàn diện; </w:t>
      </w:r>
      <w:r w:rsidRPr="00231F63">
        <w:rPr>
          <w:i/>
          <w:iCs/>
          <w:spacing w:val="-2"/>
          <w:sz w:val="28"/>
          <w:szCs w:val="28"/>
          <w:lang w:val="nl-NL"/>
        </w:rPr>
        <w:lastRenderedPageBreak/>
        <w:t>được tiếp cận đầy đủ, công bằng, bình đẳng các dịch vụ y tế, trong đó quan tâm đặc biệt đến trẻ em, người nghèo, các đối tượng chính sách xã hội và bảo đảm bình đẳng giới.</w:t>
      </w:r>
    </w:p>
    <w:p w14:paraId="34A1B392" w14:textId="77777777" w:rsidR="00616142" w:rsidRPr="00231F63" w:rsidRDefault="00616142" w:rsidP="00616142">
      <w:pPr>
        <w:spacing w:before="120" w:after="120"/>
        <w:ind w:firstLine="720"/>
        <w:jc w:val="both"/>
        <w:rPr>
          <w:i/>
          <w:iCs/>
          <w:spacing w:val="-2"/>
          <w:sz w:val="28"/>
          <w:szCs w:val="28"/>
          <w:lang w:val="nl-NL"/>
        </w:rPr>
      </w:pPr>
      <w:r w:rsidRPr="00231F63">
        <w:rPr>
          <w:i/>
          <w:iCs/>
          <w:spacing w:val="-2"/>
          <w:sz w:val="28"/>
          <w:szCs w:val="28"/>
          <w:lang w:val="nl-NL"/>
        </w:rPr>
        <w:t>Có chính sách, cơ chế đột phá trong huy động và sử dụng hiệu quả mọi nguồn lực để nâng cao chất lượng công tác bảo vệ, chăm sóc, nâng cao sức khỏe nhân dân.</w:t>
      </w:r>
    </w:p>
    <w:p w14:paraId="3A72B631" w14:textId="77777777" w:rsidR="00616142" w:rsidRPr="00231F63" w:rsidRDefault="00616142" w:rsidP="00616142">
      <w:pPr>
        <w:tabs>
          <w:tab w:val="left" w:pos="709"/>
          <w:tab w:val="left" w:pos="1134"/>
        </w:tabs>
        <w:spacing w:before="120" w:after="120"/>
        <w:jc w:val="both"/>
        <w:rPr>
          <w:i/>
          <w:iCs/>
          <w:spacing w:val="2"/>
          <w:sz w:val="28"/>
          <w:szCs w:val="28"/>
          <w:lang w:val="nl-NL"/>
        </w:rPr>
      </w:pPr>
      <w:r w:rsidRPr="00231F63">
        <w:rPr>
          <w:spacing w:val="-4"/>
          <w:sz w:val="28"/>
          <w:szCs w:val="28"/>
          <w:lang w:val="nl-NL"/>
        </w:rPr>
        <w:tab/>
      </w:r>
      <w:r w:rsidRPr="00231F63">
        <w:rPr>
          <w:spacing w:val="2"/>
          <w:sz w:val="28"/>
          <w:szCs w:val="28"/>
          <w:lang w:val="nl-NL"/>
        </w:rPr>
        <w:t xml:space="preserve">- Thực hiện Luật Tổ chức chính quyền địa phương số 72/2025/QH15 ngày 16/6/2025, theo đó tại khoản 3 Điều 51 quy định: </w:t>
      </w:r>
      <w:r w:rsidRPr="00231F63">
        <w:rPr>
          <w:i/>
          <w:iCs/>
          <w:spacing w:val="2"/>
          <w:sz w:val="28"/>
          <w:szCs w:val="28"/>
          <w:lang w:val="nl-NL"/>
        </w:rPr>
        <w:t xml:space="preserve">Hội đồng nhân dân, các cơ quan thuộc Hội đồng nhân dân, Ủy ban nhân dân, Chủ tịch Ủy ban nhân dân, các cơ quan chuyên môn, tổ chức hành chính khác thuộc Ủy ban nhân dân huyện, quận, thành phố thuộc tỉnh, thành phố thuộc thành phố trực thuộc trung ương, thị xã (sau đây gọi chung là cấp huyện) </w:t>
      </w:r>
      <w:r w:rsidRPr="00231F63">
        <w:rPr>
          <w:i/>
          <w:iCs/>
          <w:spacing w:val="2"/>
          <w:sz w:val="28"/>
          <w:szCs w:val="28"/>
          <w:u w:val="single"/>
          <w:lang w:val="nl-NL"/>
        </w:rPr>
        <w:t>kết thúc hoạt động từ ngày 01 tháng 7 năm 2025</w:t>
      </w:r>
      <w:r w:rsidRPr="00231F63">
        <w:rPr>
          <w:i/>
          <w:iCs/>
          <w:spacing w:val="2"/>
          <w:sz w:val="28"/>
          <w:szCs w:val="28"/>
          <w:lang w:val="nl-NL"/>
        </w:rPr>
        <w:t>.</w:t>
      </w:r>
    </w:p>
    <w:p w14:paraId="5DC43A95" w14:textId="77777777" w:rsidR="00616142" w:rsidRPr="00231F63" w:rsidRDefault="00616142" w:rsidP="00616142">
      <w:pPr>
        <w:spacing w:before="120" w:after="120"/>
        <w:ind w:firstLine="720"/>
        <w:jc w:val="both"/>
        <w:rPr>
          <w:b/>
          <w:bCs/>
          <w:sz w:val="28"/>
          <w:szCs w:val="28"/>
          <w:lang w:val="nl-NL"/>
        </w:rPr>
      </w:pPr>
      <w:r w:rsidRPr="00231F63">
        <w:rPr>
          <w:b/>
          <w:bCs/>
          <w:sz w:val="28"/>
          <w:szCs w:val="28"/>
          <w:lang w:val="nl-NL"/>
        </w:rPr>
        <w:t>2. Cơ sở thực tiễn</w:t>
      </w:r>
    </w:p>
    <w:p w14:paraId="4C085C97" w14:textId="77777777" w:rsidR="00616142" w:rsidRPr="00231F63" w:rsidRDefault="00616142" w:rsidP="00616142">
      <w:pPr>
        <w:spacing w:before="120" w:after="120"/>
        <w:ind w:firstLine="720"/>
        <w:jc w:val="both"/>
        <w:rPr>
          <w:i/>
          <w:iCs/>
          <w:sz w:val="28"/>
          <w:szCs w:val="28"/>
          <w:lang w:val="nl-NL"/>
        </w:rPr>
      </w:pPr>
      <w:r w:rsidRPr="00231F63">
        <w:rPr>
          <w:sz w:val="28"/>
          <w:szCs w:val="28"/>
          <w:lang w:val="nl-NL"/>
        </w:rPr>
        <w:t xml:space="preserve">Ngày 23/9/2021, HĐND Thành phố ban hành Nghị quyết số 03/2021/NQ-HĐND quy định một số nội dung, mức chi thuộc thẩm quyền ban hành của Hội đồng nhân dân Thành phố, trong đó, tại Phụ lục số 06 quy định nội dung chi, mức chi các hoạt động y tế - dân số trên địa bàn sử dụng kinh phí sự nghiệp thành phố Hà Nội. Theo đó, tại mục 2.6.3. Về hỗ trợ hoạt động xây dựng lực lượng hiến máu dự bị đề xây dựng ngân hàng máu sống: </w:t>
      </w:r>
      <w:r w:rsidRPr="00231F63">
        <w:rPr>
          <w:i/>
          <w:iCs/>
          <w:sz w:val="28"/>
          <w:szCs w:val="28"/>
          <w:lang w:val="nl-NL"/>
        </w:rPr>
        <w:t xml:space="preserve">Nội dung và mức chi theo quy định tại Khoản 1.19 Mục 1 Phụ lục này, ngoài ra, còn được hỗ trợ kinh phí lập kế hoạch, chương trình, viết báo cáo: tối đa 500.000 đồng đối với cấp xã, </w:t>
      </w:r>
      <w:r w:rsidRPr="00231F63">
        <w:rPr>
          <w:b/>
          <w:bCs/>
          <w:i/>
          <w:iCs/>
          <w:sz w:val="28"/>
          <w:szCs w:val="28"/>
          <w:lang w:val="nl-NL"/>
        </w:rPr>
        <w:t>huyện</w:t>
      </w:r>
      <w:r w:rsidRPr="00231F63">
        <w:rPr>
          <w:i/>
          <w:iCs/>
          <w:sz w:val="28"/>
          <w:szCs w:val="28"/>
          <w:lang w:val="nl-NL"/>
        </w:rPr>
        <w:t>; 1.000.000 đồng đối với cấp Thành phố.”</w:t>
      </w:r>
    </w:p>
    <w:p w14:paraId="77D4ED5C" w14:textId="77777777" w:rsidR="00616142" w:rsidRPr="00231F63" w:rsidRDefault="00616142" w:rsidP="00616142">
      <w:pPr>
        <w:spacing w:before="120" w:after="120"/>
        <w:ind w:firstLine="720"/>
        <w:jc w:val="both"/>
        <w:rPr>
          <w:sz w:val="28"/>
          <w:szCs w:val="28"/>
          <w:lang w:val="nl-NL"/>
        </w:rPr>
      </w:pPr>
      <w:r w:rsidRPr="00231F63">
        <w:rPr>
          <w:sz w:val="28"/>
          <w:szCs w:val="28"/>
          <w:lang w:val="nl-NL"/>
        </w:rPr>
        <w:t>Phụ lục số 06 Nghị quyết số 03/2021/NQ-HĐND nêu trên còn quy định nội dung liên quan đến cấp huyện là chưa phù hợp.</w:t>
      </w:r>
    </w:p>
    <w:p w14:paraId="3EA2E0D4" w14:textId="2CACB865" w:rsidR="00616142" w:rsidRPr="00231F63" w:rsidRDefault="00616142" w:rsidP="00616142">
      <w:pPr>
        <w:spacing w:before="120" w:after="120"/>
        <w:ind w:firstLine="720"/>
        <w:jc w:val="both"/>
        <w:rPr>
          <w:sz w:val="28"/>
          <w:szCs w:val="28"/>
          <w:lang w:val="nl-NL"/>
        </w:rPr>
      </w:pPr>
      <w:r w:rsidRPr="00231F63">
        <w:rPr>
          <w:sz w:val="28"/>
          <w:szCs w:val="28"/>
          <w:lang w:val="nl-NL"/>
        </w:rPr>
        <w:t>Bên cạnh đó, Phụ lục số 06 Nghị quyết số 03/2021/NQ-HĐND được ban hành từ năm 2021, đã thực hiện được 05 năm</w:t>
      </w:r>
      <w:r w:rsidRPr="00231F63">
        <w:rPr>
          <w:sz w:val="28"/>
          <w:szCs w:val="28"/>
          <w:lang w:val="vi-VN"/>
        </w:rPr>
        <w:t xml:space="preserve">. Do đó, </w:t>
      </w:r>
      <w:r w:rsidRPr="00231F63">
        <w:rPr>
          <w:sz w:val="28"/>
          <w:szCs w:val="28"/>
          <w:lang w:val="nl-NL"/>
        </w:rPr>
        <w:t xml:space="preserve">việc xây dựng, ban hành Nghị quyết quy định sửa đổi, bổ sung Phụ lục </w:t>
      </w:r>
      <w:r w:rsidR="00876C1A">
        <w:rPr>
          <w:sz w:val="28"/>
          <w:szCs w:val="28"/>
          <w:lang w:val="nl-NL"/>
        </w:rPr>
        <w:t>06</w:t>
      </w:r>
      <w:r w:rsidRPr="00231F63">
        <w:rPr>
          <w:sz w:val="28"/>
          <w:szCs w:val="28"/>
          <w:lang w:val="nl-NL"/>
        </w:rPr>
        <w:t xml:space="preserve"> - Quy định nội dung chi, mức chi các hoạt động y tế - dân số trên địa bàn sử dụng kinh phí sự nghiệp thành phố Hà Nội tại Nghị quyết số 03/2021/NQ-HĐND ngày 23/9/2021 của HĐND Thành phố là cần thiết, phù hợp, đảm bảo căn cứ chính trị, pháp lý và cơ sở thực tiễn.</w:t>
      </w:r>
    </w:p>
    <w:p w14:paraId="0997E8FB" w14:textId="77777777" w:rsidR="00616142" w:rsidRPr="00231F63" w:rsidRDefault="00616142" w:rsidP="00616142">
      <w:pPr>
        <w:spacing w:before="120" w:after="120"/>
        <w:ind w:firstLine="720"/>
        <w:jc w:val="both"/>
        <w:rPr>
          <w:b/>
          <w:spacing w:val="-8"/>
          <w:sz w:val="28"/>
          <w:szCs w:val="28"/>
          <w:shd w:val="clear" w:color="auto" w:fill="FFFFFF"/>
          <w:lang w:val="vi-VN"/>
        </w:rPr>
      </w:pPr>
      <w:r w:rsidRPr="00231F63">
        <w:rPr>
          <w:b/>
          <w:spacing w:val="-8"/>
          <w:sz w:val="28"/>
          <w:szCs w:val="28"/>
          <w:shd w:val="clear" w:color="auto" w:fill="FFFFFF"/>
          <w:lang w:val="vi-VN"/>
        </w:rPr>
        <w:t>II. MỤC ĐÍCH BAN HÀNH, QUAN ĐIỂM XÂY DỰNG NGHỊ QUYẾT</w:t>
      </w:r>
    </w:p>
    <w:p w14:paraId="23D18EFF" w14:textId="77777777" w:rsidR="00616142" w:rsidRPr="00231F63" w:rsidRDefault="00616142" w:rsidP="00616142">
      <w:pPr>
        <w:spacing w:before="120" w:after="120"/>
        <w:ind w:firstLine="720"/>
        <w:jc w:val="both"/>
        <w:rPr>
          <w:b/>
          <w:sz w:val="28"/>
          <w:szCs w:val="28"/>
          <w:shd w:val="clear" w:color="auto" w:fill="FFFFFF"/>
          <w:lang w:val="vi-VN"/>
        </w:rPr>
      </w:pPr>
      <w:r w:rsidRPr="00231F63">
        <w:rPr>
          <w:b/>
          <w:sz w:val="28"/>
          <w:szCs w:val="28"/>
          <w:shd w:val="clear" w:color="auto" w:fill="FFFFFF"/>
          <w:lang w:val="vi-VN"/>
        </w:rPr>
        <w:t>1. Mục đích ban hành</w:t>
      </w:r>
    </w:p>
    <w:p w14:paraId="39678DC0" w14:textId="77777777" w:rsidR="00616142" w:rsidRPr="00231F63" w:rsidRDefault="00616142" w:rsidP="00616142">
      <w:pPr>
        <w:spacing w:before="120" w:after="120"/>
        <w:ind w:firstLine="709"/>
        <w:jc w:val="both"/>
        <w:rPr>
          <w:bCs/>
          <w:sz w:val="28"/>
          <w:szCs w:val="28"/>
          <w:lang w:val="fr-FR"/>
        </w:rPr>
      </w:pPr>
      <w:r w:rsidRPr="00231F63">
        <w:rPr>
          <w:sz w:val="28"/>
          <w:szCs w:val="28"/>
          <w:shd w:val="clear" w:color="auto" w:fill="FFFFFF"/>
          <w:lang w:val="vi-VN"/>
        </w:rPr>
        <w:t xml:space="preserve">- Thực hiện chỉ đạo của Đảng, Nhà nước, Thành phố, thực hiện theo các văn bản quy định pháp luật hiện hành.                                  </w:t>
      </w:r>
    </w:p>
    <w:p w14:paraId="54B5D2AB" w14:textId="77777777" w:rsidR="00616142" w:rsidRPr="00231F63" w:rsidRDefault="00616142" w:rsidP="00616142">
      <w:pPr>
        <w:spacing w:before="120" w:after="120"/>
        <w:ind w:firstLine="709"/>
        <w:jc w:val="both"/>
        <w:rPr>
          <w:spacing w:val="-2"/>
          <w:sz w:val="28"/>
          <w:szCs w:val="28"/>
          <w:lang w:val="fr-FR"/>
        </w:rPr>
      </w:pPr>
      <w:r w:rsidRPr="00231F63">
        <w:rPr>
          <w:spacing w:val="-2"/>
          <w:sz w:val="28"/>
          <w:szCs w:val="28"/>
          <w:lang w:val="fr-FR"/>
        </w:rPr>
        <w:t xml:space="preserve">- Tiếp tục thực hiện tốt các chính sách liên quan đến nội dung chi, mức chi các hoạt động y tế - dân số phù hợp với thực tế phát sinh, điều kiện phát triển kinh tế - xã hội, khả năng cân đối ngân sách của Thành phố và đúng thẩm quyền. </w:t>
      </w:r>
    </w:p>
    <w:p w14:paraId="5E5FD4BE" w14:textId="77777777" w:rsidR="00616142" w:rsidRPr="00231F63" w:rsidRDefault="00616142" w:rsidP="00616142">
      <w:pPr>
        <w:shd w:val="clear" w:color="auto" w:fill="FFFFFF"/>
        <w:spacing w:before="120" w:after="120" w:line="330" w:lineRule="exact"/>
        <w:ind w:firstLine="720"/>
        <w:jc w:val="both"/>
        <w:textAlignment w:val="baseline"/>
        <w:rPr>
          <w:spacing w:val="-6"/>
          <w:sz w:val="28"/>
          <w:szCs w:val="28"/>
          <w:lang w:val="nb-NO"/>
        </w:rPr>
      </w:pPr>
      <w:r w:rsidRPr="00231F63">
        <w:rPr>
          <w:spacing w:val="-6"/>
          <w:sz w:val="28"/>
          <w:szCs w:val="28"/>
          <w:lang w:val="nb-NO"/>
        </w:rPr>
        <w:t xml:space="preserve">- Tiếp tục thực hiện các nhiệm vụ, nội dung chuyên môn trong phòng, chống dịch, bệnh và sức khỏe cộng đồng; quản lý an toàn thực phẩm; tiêm chủng mở rộng </w:t>
      </w:r>
      <w:r w:rsidRPr="00231F63">
        <w:rPr>
          <w:spacing w:val="-6"/>
          <w:sz w:val="28"/>
          <w:szCs w:val="28"/>
          <w:lang w:val="nb-NO"/>
        </w:rPr>
        <w:lastRenderedPageBreak/>
        <w:t>và phòng, chống suy dinh dưỡng trẻ em; dân số và phát triển; chăm sóc sức khỏe sinh sản và sức khỏe người cao tuổi; phòng chống HIV/AIDS, kết hợp quân dân y; bảo đảm máu an toàn và phòng chống một số bệnh lý huyết học.... góp phần đảm bảo an sinh xã hội, an ninh - quốc phòng, chăm sóc sức khoẻ nhân dân Thủ đô.</w:t>
      </w:r>
    </w:p>
    <w:p w14:paraId="1D716913" w14:textId="77777777" w:rsidR="00616142" w:rsidRPr="00231F63" w:rsidRDefault="00616142" w:rsidP="00616142">
      <w:pPr>
        <w:spacing w:before="120" w:after="120" w:line="330" w:lineRule="exact"/>
        <w:ind w:firstLine="709"/>
        <w:jc w:val="both"/>
        <w:rPr>
          <w:b/>
          <w:bCs/>
          <w:spacing w:val="-2"/>
          <w:sz w:val="28"/>
          <w:szCs w:val="28"/>
          <w:lang w:val="fr-FR"/>
        </w:rPr>
      </w:pPr>
      <w:r w:rsidRPr="00231F63">
        <w:rPr>
          <w:b/>
          <w:sz w:val="28"/>
          <w:szCs w:val="28"/>
          <w:shd w:val="clear" w:color="auto" w:fill="FFFFFF"/>
          <w:lang w:val="vi-VN"/>
        </w:rPr>
        <w:t>2. Quan điểm xây dựng</w:t>
      </w:r>
    </w:p>
    <w:p w14:paraId="22D8AE88" w14:textId="77777777" w:rsidR="00616142" w:rsidRPr="00231F63" w:rsidRDefault="00616142" w:rsidP="00616142">
      <w:pPr>
        <w:spacing w:before="120" w:after="120" w:line="330" w:lineRule="exact"/>
        <w:ind w:firstLine="709"/>
        <w:jc w:val="both"/>
        <w:rPr>
          <w:sz w:val="28"/>
          <w:szCs w:val="28"/>
          <w:shd w:val="clear" w:color="auto" w:fill="FFFFFF"/>
          <w:lang w:val="nb-NO"/>
        </w:rPr>
      </w:pPr>
      <w:r w:rsidRPr="00231F63">
        <w:rPr>
          <w:sz w:val="28"/>
          <w:szCs w:val="28"/>
          <w:shd w:val="clear" w:color="auto" w:fill="FFFFFF"/>
          <w:lang w:val="vi-VN"/>
        </w:rPr>
        <w:t>- Phù hợp với các văn bản pháp luật hiện hành.</w:t>
      </w:r>
    </w:p>
    <w:p w14:paraId="6DAC6CD2" w14:textId="77777777" w:rsidR="00616142" w:rsidRPr="00231F63" w:rsidRDefault="00616142" w:rsidP="00616142">
      <w:pPr>
        <w:spacing w:before="120" w:after="120" w:line="330" w:lineRule="exact"/>
        <w:ind w:firstLine="709"/>
        <w:jc w:val="both"/>
        <w:rPr>
          <w:b/>
          <w:bCs/>
          <w:spacing w:val="-2"/>
          <w:sz w:val="28"/>
          <w:szCs w:val="28"/>
          <w:lang w:val="nb-NO"/>
        </w:rPr>
      </w:pPr>
      <w:r w:rsidRPr="00231F63">
        <w:rPr>
          <w:spacing w:val="-2"/>
          <w:sz w:val="28"/>
          <w:szCs w:val="28"/>
          <w:shd w:val="clear" w:color="auto" w:fill="FFFFFF"/>
          <w:lang w:val="nb-NO"/>
        </w:rPr>
        <w:t>- Kế thừa các nội dung chi, mức chi được quy định tại Phụ lục số 06/2021/NQ-HĐND, mở rộng đối tượng để phù hợp với chính quyền địa phương 02 cấp, phù hợp với việc các đơn vị thuộc ngành y tế tham gia chăm sóc sức khoẻ nhân dân từ phòng bệnh đến khám bệnh, chữa bệnh và các hoạt động kiểm nghiệm.</w:t>
      </w:r>
    </w:p>
    <w:p w14:paraId="0AD7B731" w14:textId="77777777" w:rsidR="00616142" w:rsidRPr="00231F63" w:rsidRDefault="00616142" w:rsidP="00616142">
      <w:pPr>
        <w:spacing w:before="120" w:after="120" w:line="330" w:lineRule="exact"/>
        <w:ind w:firstLine="709"/>
        <w:jc w:val="both"/>
        <w:rPr>
          <w:b/>
          <w:bCs/>
          <w:spacing w:val="-2"/>
          <w:sz w:val="28"/>
          <w:szCs w:val="28"/>
          <w:lang w:val="fr-FR"/>
        </w:rPr>
      </w:pPr>
      <w:r w:rsidRPr="00231F63">
        <w:rPr>
          <w:sz w:val="28"/>
          <w:szCs w:val="28"/>
          <w:shd w:val="clear" w:color="auto" w:fill="FFFFFF"/>
          <w:lang w:val="vi-VN"/>
        </w:rPr>
        <w:t>- P</w:t>
      </w:r>
      <w:r w:rsidRPr="00231F63">
        <w:rPr>
          <w:bCs/>
          <w:sz w:val="28"/>
          <w:szCs w:val="28"/>
          <w:lang w:val="fr-FR"/>
        </w:rPr>
        <w:t>hù hợp với yêu cầu thực tiễn phá</w:t>
      </w:r>
      <w:r w:rsidRPr="00231F63">
        <w:rPr>
          <w:bCs/>
          <w:sz w:val="28"/>
          <w:szCs w:val="28"/>
          <w:lang w:val="vi-VN"/>
        </w:rPr>
        <w:t>t</w:t>
      </w:r>
      <w:r w:rsidRPr="00231F63">
        <w:rPr>
          <w:bCs/>
          <w:sz w:val="28"/>
          <w:szCs w:val="28"/>
          <w:lang w:val="fr-FR"/>
        </w:rPr>
        <w:t xml:space="preserve"> sinh</w:t>
      </w:r>
      <w:r w:rsidRPr="00231F63">
        <w:rPr>
          <w:sz w:val="28"/>
          <w:szCs w:val="28"/>
          <w:shd w:val="clear" w:color="auto" w:fill="FFFFFF"/>
          <w:lang w:val="vi-VN"/>
        </w:rPr>
        <w:t>.</w:t>
      </w:r>
    </w:p>
    <w:p w14:paraId="109B92DE" w14:textId="77777777" w:rsidR="00616142" w:rsidRPr="00231F63" w:rsidRDefault="00616142" w:rsidP="00616142">
      <w:pPr>
        <w:spacing w:before="120" w:after="120" w:line="330" w:lineRule="exact"/>
        <w:ind w:firstLine="709"/>
        <w:jc w:val="both"/>
        <w:rPr>
          <w:b/>
          <w:bCs/>
          <w:spacing w:val="-2"/>
          <w:sz w:val="28"/>
          <w:szCs w:val="28"/>
          <w:lang w:val="fr-FR"/>
        </w:rPr>
      </w:pPr>
      <w:r w:rsidRPr="00231F63">
        <w:rPr>
          <w:spacing w:val="-2"/>
          <w:sz w:val="28"/>
          <w:szCs w:val="28"/>
          <w:shd w:val="clear" w:color="auto" w:fill="FFFFFF"/>
          <w:lang w:val="vi-VN"/>
        </w:rPr>
        <w:t>- Đảm bảo chính sách được thực hiện ổn định, không tác động xấu đến kinh tế, xã hội, không tăng thủ tục hành chính, không gây xáo trộn đời sống dân sinh.</w:t>
      </w:r>
    </w:p>
    <w:p w14:paraId="3B5E0DBD" w14:textId="77777777" w:rsidR="00616142" w:rsidRPr="00231F63" w:rsidRDefault="00616142" w:rsidP="00616142">
      <w:pPr>
        <w:spacing w:before="120" w:after="120" w:line="330" w:lineRule="exact"/>
        <w:ind w:firstLine="720"/>
        <w:jc w:val="both"/>
        <w:rPr>
          <w:b/>
          <w:bCs/>
          <w:sz w:val="28"/>
          <w:szCs w:val="28"/>
          <w:lang w:val="vi-VN"/>
        </w:rPr>
      </w:pPr>
      <w:r w:rsidRPr="00231F63">
        <w:rPr>
          <w:b/>
          <w:bCs/>
          <w:sz w:val="28"/>
          <w:szCs w:val="28"/>
          <w:lang w:val="vi-VN"/>
        </w:rPr>
        <w:t>III. QUÁ TRÌNH XÂY DỰNG NGHỊ QUYẾT</w:t>
      </w:r>
    </w:p>
    <w:p w14:paraId="2241E341" w14:textId="77777777" w:rsidR="00616142" w:rsidRPr="00231F63" w:rsidRDefault="00616142" w:rsidP="00616142">
      <w:pPr>
        <w:spacing w:before="120" w:after="120" w:line="330" w:lineRule="exact"/>
        <w:ind w:firstLine="709"/>
        <w:jc w:val="both"/>
        <w:rPr>
          <w:sz w:val="28"/>
          <w:szCs w:val="28"/>
          <w:lang w:val="nl-NL"/>
        </w:rPr>
      </w:pPr>
      <w:r w:rsidRPr="00231F63">
        <w:rPr>
          <w:sz w:val="28"/>
          <w:szCs w:val="28"/>
          <w:lang w:val="nl-NL"/>
        </w:rPr>
        <w:t xml:space="preserve">- Sở Y tế đã dự thảo Tờ trình đăng ký xây dựng Nghị quyết. </w:t>
      </w:r>
    </w:p>
    <w:p w14:paraId="54B7F50D" w14:textId="77777777" w:rsidR="00616142" w:rsidRPr="00231F63" w:rsidRDefault="00616142" w:rsidP="00616142">
      <w:pPr>
        <w:spacing w:before="120" w:after="120" w:line="330" w:lineRule="exact"/>
        <w:ind w:firstLine="709"/>
        <w:jc w:val="both"/>
        <w:rPr>
          <w:sz w:val="28"/>
          <w:szCs w:val="28"/>
          <w:lang w:val="nl-NL"/>
        </w:rPr>
      </w:pPr>
      <w:r w:rsidRPr="00231F63">
        <w:rPr>
          <w:sz w:val="28"/>
          <w:szCs w:val="28"/>
          <w:lang w:val="nl-NL"/>
        </w:rPr>
        <w:t xml:space="preserve">- Sở Y tế dự thảo các Văn bản gửi các cơ quan, đơn vị xin ý  kiến góp ý hồ sơ Nghị quyết, đăng tải và truyền thông hồ sơ Nghị quyết theo quy định. </w:t>
      </w:r>
    </w:p>
    <w:p w14:paraId="3040D5A8" w14:textId="77777777" w:rsidR="00616142" w:rsidRPr="00231F63" w:rsidRDefault="00616142" w:rsidP="00616142">
      <w:pPr>
        <w:spacing w:before="120" w:after="120" w:line="330" w:lineRule="exact"/>
        <w:ind w:firstLine="709"/>
        <w:jc w:val="both"/>
        <w:rPr>
          <w:sz w:val="28"/>
          <w:szCs w:val="28"/>
          <w:lang w:val="nl-NL"/>
        </w:rPr>
      </w:pPr>
      <w:r w:rsidRPr="00231F63">
        <w:rPr>
          <w:sz w:val="28"/>
          <w:szCs w:val="28"/>
          <w:lang w:val="vi-VN"/>
        </w:rPr>
        <w:t xml:space="preserve">- Trên cơ sở ý kiến góp ý của các cơ quan, đơn vị, </w:t>
      </w:r>
      <w:r w:rsidRPr="00231F63">
        <w:rPr>
          <w:sz w:val="28"/>
          <w:szCs w:val="28"/>
          <w:lang w:val="nl-NL"/>
        </w:rPr>
        <w:t>Sở Y tế sẽ thực hiện các bước tiếp theo theo quy định của Luật Ban hành văn bản quy phạm pháp luật và các văn quy định dẫn hiện hành.</w:t>
      </w:r>
    </w:p>
    <w:p w14:paraId="42515104" w14:textId="77777777" w:rsidR="00616142" w:rsidRPr="00231F63" w:rsidRDefault="00616142" w:rsidP="00616142">
      <w:pPr>
        <w:spacing w:before="120" w:after="120" w:line="330" w:lineRule="exact"/>
        <w:ind w:firstLine="709"/>
        <w:jc w:val="both"/>
        <w:rPr>
          <w:b/>
          <w:sz w:val="28"/>
          <w:szCs w:val="28"/>
          <w:lang w:val="es-ES"/>
        </w:rPr>
      </w:pPr>
      <w:r w:rsidRPr="00231F63">
        <w:rPr>
          <w:b/>
          <w:sz w:val="28"/>
          <w:szCs w:val="28"/>
          <w:lang w:val="vi-VN"/>
        </w:rPr>
        <w:t>IV</w:t>
      </w:r>
      <w:r w:rsidRPr="00231F63">
        <w:rPr>
          <w:b/>
          <w:sz w:val="28"/>
          <w:szCs w:val="28"/>
          <w:lang w:val="es-ES"/>
        </w:rPr>
        <w:t>. BỐ CỤC VÀ NỘI DUNG CƠ BẢN CỦA NGHỊ QUYẾT</w:t>
      </w:r>
    </w:p>
    <w:p w14:paraId="449DEF21" w14:textId="77777777" w:rsidR="00616142" w:rsidRPr="00231F63" w:rsidRDefault="00616142" w:rsidP="00616142">
      <w:pPr>
        <w:spacing w:before="120" w:after="120" w:line="330" w:lineRule="exact"/>
        <w:ind w:firstLine="709"/>
        <w:jc w:val="both"/>
        <w:rPr>
          <w:b/>
          <w:sz w:val="28"/>
          <w:szCs w:val="28"/>
          <w:lang w:val="es-ES"/>
        </w:rPr>
      </w:pPr>
      <w:r w:rsidRPr="00231F63">
        <w:rPr>
          <w:b/>
          <w:sz w:val="28"/>
          <w:szCs w:val="28"/>
          <w:lang w:val="es-ES"/>
        </w:rPr>
        <w:t>1. Ph</w:t>
      </w:r>
      <w:r w:rsidRPr="00231F63">
        <w:rPr>
          <w:b/>
          <w:sz w:val="28"/>
          <w:szCs w:val="28"/>
          <w:lang w:val="vi-VN"/>
        </w:rPr>
        <w:t>ạm vi điều chỉnh, đối tượng </w:t>
      </w:r>
      <w:r w:rsidRPr="00231F63">
        <w:rPr>
          <w:b/>
          <w:sz w:val="28"/>
          <w:szCs w:val="28"/>
          <w:lang w:val="es-ES"/>
        </w:rPr>
        <w:t>áp d</w:t>
      </w:r>
      <w:r w:rsidRPr="00231F63">
        <w:rPr>
          <w:b/>
          <w:sz w:val="28"/>
          <w:szCs w:val="28"/>
          <w:lang w:val="vi-VN"/>
        </w:rPr>
        <w:t>ụng</w:t>
      </w:r>
    </w:p>
    <w:p w14:paraId="79EB954F" w14:textId="77777777" w:rsidR="00616142" w:rsidRPr="00231F63" w:rsidRDefault="00616142" w:rsidP="00616142">
      <w:pPr>
        <w:spacing w:before="120" w:after="120" w:line="330" w:lineRule="exact"/>
        <w:ind w:firstLine="720"/>
        <w:jc w:val="both"/>
        <w:rPr>
          <w:bCs/>
          <w:sz w:val="28"/>
          <w:szCs w:val="28"/>
          <w:lang w:val="es-ES"/>
        </w:rPr>
      </w:pPr>
      <w:r w:rsidRPr="00231F63">
        <w:rPr>
          <w:bCs/>
          <w:sz w:val="28"/>
          <w:szCs w:val="28"/>
          <w:lang w:val="es-ES"/>
        </w:rPr>
        <w:t>a) Phạm vi điều chỉnh</w:t>
      </w:r>
    </w:p>
    <w:p w14:paraId="5DCBED1C" w14:textId="26438B9C" w:rsidR="00616142" w:rsidRPr="00231F63" w:rsidRDefault="00616142" w:rsidP="00616142">
      <w:pPr>
        <w:spacing w:before="120" w:after="120" w:line="330" w:lineRule="exact"/>
        <w:ind w:firstLine="720"/>
        <w:jc w:val="both"/>
        <w:rPr>
          <w:i/>
          <w:iCs/>
          <w:spacing w:val="-2"/>
          <w:sz w:val="28"/>
          <w:szCs w:val="28"/>
          <w:lang w:val="fr-FR"/>
        </w:rPr>
      </w:pPr>
      <w:r w:rsidRPr="00231F63">
        <w:rPr>
          <w:bCs/>
          <w:spacing w:val="-2"/>
          <w:sz w:val="28"/>
          <w:szCs w:val="28"/>
          <w:lang w:val="fr-FR"/>
        </w:rPr>
        <w:t xml:space="preserve">Nghị quyết này quy định sửa đổi, bổ sung Phụ lục </w:t>
      </w:r>
      <w:r w:rsidR="00876C1A">
        <w:rPr>
          <w:bCs/>
          <w:spacing w:val="-2"/>
          <w:sz w:val="28"/>
          <w:szCs w:val="28"/>
          <w:lang w:val="fr-FR"/>
        </w:rPr>
        <w:t>06</w:t>
      </w:r>
      <w:r w:rsidRPr="00231F63">
        <w:rPr>
          <w:bCs/>
          <w:spacing w:val="-2"/>
          <w:sz w:val="28"/>
          <w:szCs w:val="28"/>
          <w:lang w:val="fr-FR"/>
        </w:rPr>
        <w:t xml:space="preserve"> - Quy định nội dung chi, mức chi các hoạt động y tế - dân số trên địa bàn sử dụng kinh phí sự nghiệp thành phố Hà Nội tại Nghị quyết số 03/2021/NQ-HĐND ngày 23/9/2021 của HĐND Thành phố.</w:t>
      </w:r>
    </w:p>
    <w:p w14:paraId="73543D49" w14:textId="77777777" w:rsidR="00616142" w:rsidRPr="00231F63" w:rsidRDefault="00616142" w:rsidP="00616142">
      <w:pPr>
        <w:spacing w:before="120" w:after="120" w:line="330" w:lineRule="exact"/>
        <w:ind w:firstLine="709"/>
        <w:jc w:val="both"/>
        <w:rPr>
          <w:bCs/>
          <w:sz w:val="28"/>
          <w:szCs w:val="28"/>
          <w:lang w:val="es-ES"/>
        </w:rPr>
      </w:pPr>
      <w:r w:rsidRPr="00231F63">
        <w:rPr>
          <w:bCs/>
          <w:sz w:val="28"/>
          <w:szCs w:val="28"/>
          <w:lang w:val="es-ES"/>
        </w:rPr>
        <w:t>b) Đối tượng áp dụng</w:t>
      </w:r>
    </w:p>
    <w:p w14:paraId="01C00BDD" w14:textId="77777777" w:rsidR="00616142" w:rsidRPr="00231F63" w:rsidRDefault="00616142" w:rsidP="00616142">
      <w:pPr>
        <w:spacing w:before="120" w:after="120" w:line="330" w:lineRule="exact"/>
        <w:ind w:firstLine="709"/>
        <w:jc w:val="both"/>
        <w:rPr>
          <w:b/>
          <w:sz w:val="28"/>
          <w:szCs w:val="28"/>
          <w:lang w:val="nb-NO"/>
        </w:rPr>
      </w:pPr>
      <w:r w:rsidRPr="00231F63">
        <w:rPr>
          <w:bCs/>
          <w:sz w:val="28"/>
          <w:szCs w:val="28"/>
          <w:lang w:val="es-ES"/>
        </w:rPr>
        <w:t>Các cơ quan, đơn vị, tổ chức, cá nhân quản lý, sử dụng và thụ hưởng nguồn kinh phí sự nghiệp thành phố Hà Nội thực hiện hoạt động y tế - dân số; thực hiện khám bệnh, chữa bệnh, phòng bệnh, kiểm nghiệm.</w:t>
      </w:r>
    </w:p>
    <w:p w14:paraId="3F93D7F4" w14:textId="77777777" w:rsidR="00616142" w:rsidRPr="00231F63" w:rsidRDefault="00616142" w:rsidP="00616142">
      <w:pPr>
        <w:spacing w:before="120" w:after="120" w:line="330" w:lineRule="exact"/>
        <w:ind w:firstLine="720"/>
        <w:jc w:val="both"/>
        <w:rPr>
          <w:b/>
          <w:sz w:val="28"/>
          <w:szCs w:val="28"/>
          <w:lang w:val="es-ES"/>
        </w:rPr>
      </w:pPr>
      <w:r w:rsidRPr="00231F63">
        <w:rPr>
          <w:b/>
          <w:sz w:val="28"/>
          <w:szCs w:val="28"/>
          <w:lang w:val="es-ES"/>
        </w:rPr>
        <w:t>2. Bố cục của Nghị quyết</w:t>
      </w:r>
    </w:p>
    <w:p w14:paraId="25D08E1A" w14:textId="3837F06A" w:rsidR="00616142" w:rsidRPr="00231F63" w:rsidRDefault="00616142" w:rsidP="00616142">
      <w:pPr>
        <w:spacing w:before="120" w:after="120" w:line="330" w:lineRule="exact"/>
        <w:ind w:firstLine="720"/>
        <w:jc w:val="both"/>
        <w:rPr>
          <w:bCs/>
          <w:spacing w:val="-2"/>
          <w:sz w:val="28"/>
          <w:szCs w:val="28"/>
          <w:lang w:val="fr-FR"/>
        </w:rPr>
      </w:pPr>
      <w:r w:rsidRPr="00231F63">
        <w:rPr>
          <w:bCs/>
          <w:spacing w:val="-2"/>
          <w:sz w:val="28"/>
          <w:szCs w:val="28"/>
          <w:lang w:val="fr-FR"/>
        </w:rPr>
        <w:t xml:space="preserve">Điều I. Sửa đổi, bổ sung Phụ lục </w:t>
      </w:r>
      <w:r w:rsidR="00876C1A">
        <w:rPr>
          <w:bCs/>
          <w:spacing w:val="-2"/>
          <w:sz w:val="28"/>
          <w:szCs w:val="28"/>
          <w:lang w:val="fr-FR"/>
        </w:rPr>
        <w:t>06</w:t>
      </w:r>
      <w:r w:rsidRPr="00231F63">
        <w:rPr>
          <w:bCs/>
          <w:spacing w:val="-2"/>
          <w:sz w:val="28"/>
          <w:szCs w:val="28"/>
          <w:lang w:val="fr-FR"/>
        </w:rPr>
        <w:t xml:space="preserve"> - Quy định nội dung chi, mức chi các hoạt động y tế - dân số trên địa bàn sử dụng kinh phí sự nghiệp thành phố Hà Nội tại Nghị quyết số 03/2021/NQ-HĐND ngày 23/9/2021 của HĐND Thành phố.</w:t>
      </w:r>
    </w:p>
    <w:p w14:paraId="4CE8397C" w14:textId="77777777" w:rsidR="00616142" w:rsidRPr="00231F63" w:rsidRDefault="00616142" w:rsidP="00616142">
      <w:pPr>
        <w:spacing w:before="120" w:after="120" w:line="330" w:lineRule="exact"/>
        <w:ind w:firstLine="720"/>
        <w:jc w:val="both"/>
        <w:rPr>
          <w:bCs/>
          <w:sz w:val="28"/>
          <w:szCs w:val="28"/>
          <w:lang w:val="nb-NO"/>
        </w:rPr>
      </w:pPr>
      <w:r w:rsidRPr="00231F63">
        <w:rPr>
          <w:bCs/>
          <w:spacing w:val="-2"/>
          <w:sz w:val="28"/>
          <w:szCs w:val="28"/>
          <w:lang w:val="fr-FR"/>
        </w:rPr>
        <w:t xml:space="preserve">Điều II. </w:t>
      </w:r>
      <w:r w:rsidRPr="00231F63">
        <w:rPr>
          <w:bCs/>
          <w:sz w:val="28"/>
          <w:szCs w:val="28"/>
          <w:lang w:val="nb-NO"/>
        </w:rPr>
        <w:t>Tổ chức thực hiện.</w:t>
      </w:r>
    </w:p>
    <w:p w14:paraId="03F2332D" w14:textId="77777777" w:rsidR="00616142" w:rsidRPr="00231F63" w:rsidRDefault="00616142" w:rsidP="00616142">
      <w:pPr>
        <w:spacing w:before="120" w:after="120" w:line="330" w:lineRule="exact"/>
        <w:ind w:firstLine="720"/>
        <w:jc w:val="both"/>
        <w:rPr>
          <w:bCs/>
          <w:sz w:val="28"/>
          <w:szCs w:val="28"/>
          <w:lang w:val="nb-NO"/>
        </w:rPr>
      </w:pPr>
      <w:r w:rsidRPr="00231F63">
        <w:rPr>
          <w:bCs/>
          <w:sz w:val="28"/>
          <w:szCs w:val="28"/>
          <w:lang w:val="nb-NO"/>
        </w:rPr>
        <w:lastRenderedPageBreak/>
        <w:t>Điều III. Điều khoản thi hành.</w:t>
      </w:r>
    </w:p>
    <w:p w14:paraId="7DA1F2C0" w14:textId="77777777" w:rsidR="00616142" w:rsidRPr="00231F63" w:rsidRDefault="00616142" w:rsidP="00616142">
      <w:pPr>
        <w:tabs>
          <w:tab w:val="left" w:pos="567"/>
        </w:tabs>
        <w:spacing w:before="120" w:after="120" w:line="330" w:lineRule="exact"/>
        <w:ind w:firstLine="720"/>
        <w:jc w:val="both"/>
        <w:rPr>
          <w:i/>
          <w:iCs/>
          <w:sz w:val="28"/>
          <w:szCs w:val="28"/>
          <w:lang w:val="nb-NO"/>
        </w:rPr>
      </w:pPr>
      <w:r w:rsidRPr="00231F63">
        <w:rPr>
          <w:b/>
          <w:bCs/>
          <w:spacing w:val="-4"/>
          <w:sz w:val="28"/>
          <w:szCs w:val="28"/>
          <w:lang w:val="es-ES"/>
        </w:rPr>
        <w:t xml:space="preserve">3. Nội dung cơ bản của Nghị quyết </w:t>
      </w:r>
    </w:p>
    <w:p w14:paraId="48EAB2CD" w14:textId="77777777" w:rsidR="00616142" w:rsidRPr="00231F63" w:rsidRDefault="00616142" w:rsidP="00616142">
      <w:pPr>
        <w:tabs>
          <w:tab w:val="left" w:pos="567"/>
        </w:tabs>
        <w:spacing w:before="120" w:after="120"/>
        <w:ind w:firstLine="720"/>
        <w:jc w:val="both"/>
        <w:rPr>
          <w:b/>
          <w:sz w:val="28"/>
          <w:szCs w:val="28"/>
          <w:lang w:val="nb-NO"/>
        </w:rPr>
      </w:pPr>
      <w:r w:rsidRPr="00231F63">
        <w:rPr>
          <w:b/>
          <w:sz w:val="28"/>
          <w:szCs w:val="28"/>
          <w:lang w:val="nb-NO"/>
        </w:rPr>
        <w:t xml:space="preserve">3.1. </w:t>
      </w:r>
      <w:r w:rsidRPr="00231F63">
        <w:rPr>
          <w:b/>
          <w:sz w:val="28"/>
          <w:szCs w:val="28"/>
          <w:lang w:val="vi-VN"/>
        </w:rPr>
        <w:t>Điều chỉnh</w:t>
      </w:r>
      <w:r w:rsidRPr="00231F63">
        <w:rPr>
          <w:b/>
          <w:sz w:val="28"/>
          <w:szCs w:val="28"/>
          <w:lang w:val="nb-NO"/>
        </w:rPr>
        <w:t xml:space="preserve"> phần I như sau </w:t>
      </w:r>
    </w:p>
    <w:p w14:paraId="6EDA3078" w14:textId="77777777" w:rsidR="00616142" w:rsidRPr="00231F63" w:rsidRDefault="00616142" w:rsidP="00616142">
      <w:pPr>
        <w:tabs>
          <w:tab w:val="left" w:pos="567"/>
        </w:tabs>
        <w:spacing w:before="120" w:after="120"/>
        <w:ind w:firstLine="720"/>
        <w:jc w:val="both"/>
        <w:rPr>
          <w:sz w:val="28"/>
          <w:szCs w:val="28"/>
          <w:lang w:val="nb-NO"/>
        </w:rPr>
      </w:pPr>
      <w:bookmarkStart w:id="1" w:name="muc_1_5"/>
      <w:r w:rsidRPr="00231F63">
        <w:rPr>
          <w:sz w:val="28"/>
          <w:szCs w:val="28"/>
          <w:lang w:val="nb-NO"/>
        </w:rPr>
        <w:t>I. PHẠM VI ĐIỀU CHỈNH</w:t>
      </w:r>
      <w:bookmarkEnd w:id="1"/>
    </w:p>
    <w:p w14:paraId="43826F2B" w14:textId="77777777" w:rsidR="00616142" w:rsidRPr="00231F63" w:rsidRDefault="00616142" w:rsidP="00616142">
      <w:pPr>
        <w:tabs>
          <w:tab w:val="left" w:pos="567"/>
        </w:tabs>
        <w:spacing w:before="120" w:after="120"/>
        <w:ind w:firstLine="720"/>
        <w:jc w:val="both"/>
        <w:rPr>
          <w:bCs/>
          <w:sz w:val="28"/>
          <w:szCs w:val="28"/>
          <w:lang w:val="nb-NO"/>
        </w:rPr>
      </w:pPr>
      <w:r w:rsidRPr="00231F63">
        <w:rPr>
          <w:bCs/>
          <w:sz w:val="28"/>
          <w:szCs w:val="28"/>
          <w:lang w:val="nb-NO"/>
        </w:rPr>
        <w:t>Quy định nội dung chi, mức chi các hoạt động y tế - dân số</w:t>
      </w:r>
      <w:r w:rsidRPr="00231F63">
        <w:rPr>
          <w:bCs/>
          <w:sz w:val="28"/>
          <w:szCs w:val="28"/>
          <w:lang w:val="vi-VN"/>
        </w:rPr>
        <w:t xml:space="preserve"> (bao gồm: các hoạt động y tế dự phòng, các hoạt động khám bệnh, chữa bệnh, các hoạt động kiểm nghiệm, xét nghiệm, các hoạt động an toàn thực phẩm, các hoạt động dân số, các hoạt động pháp y và các hoạt động y tế khác)</w:t>
      </w:r>
      <w:r w:rsidRPr="00231F63">
        <w:rPr>
          <w:bCs/>
          <w:sz w:val="28"/>
          <w:szCs w:val="28"/>
          <w:lang w:val="nb-NO"/>
        </w:rPr>
        <w:t>.</w:t>
      </w:r>
    </w:p>
    <w:p w14:paraId="7DEF9CF5" w14:textId="77777777" w:rsidR="00616142" w:rsidRPr="00231F63" w:rsidRDefault="00616142" w:rsidP="00616142">
      <w:pPr>
        <w:tabs>
          <w:tab w:val="left" w:pos="567"/>
        </w:tabs>
        <w:spacing w:before="120" w:after="120"/>
        <w:ind w:firstLine="720"/>
        <w:jc w:val="both"/>
        <w:rPr>
          <w:b/>
          <w:i/>
          <w:iCs/>
          <w:sz w:val="28"/>
          <w:szCs w:val="28"/>
          <w:lang w:val="vi-VN"/>
        </w:rPr>
      </w:pPr>
      <w:r w:rsidRPr="00231F63">
        <w:rPr>
          <w:b/>
          <w:i/>
          <w:iCs/>
          <w:sz w:val="28"/>
          <w:szCs w:val="28"/>
          <w:lang w:val="nb-NO"/>
        </w:rPr>
        <w:t>* Lý do đề xuất bổ sung:</w:t>
      </w:r>
      <w:bookmarkStart w:id="2" w:name="muc_2_5"/>
    </w:p>
    <w:p w14:paraId="6C656920" w14:textId="3EC56892" w:rsidR="00616142" w:rsidRPr="00231F63" w:rsidRDefault="00616142" w:rsidP="00616142">
      <w:pPr>
        <w:tabs>
          <w:tab w:val="left" w:pos="567"/>
        </w:tabs>
        <w:spacing w:before="120" w:after="120"/>
        <w:ind w:firstLine="720"/>
        <w:jc w:val="both"/>
        <w:rPr>
          <w:bCs/>
          <w:sz w:val="28"/>
          <w:szCs w:val="28"/>
          <w:lang w:val="nl-NL"/>
        </w:rPr>
      </w:pPr>
      <w:r w:rsidRPr="00231F63">
        <w:rPr>
          <w:bCs/>
          <w:sz w:val="28"/>
          <w:szCs w:val="28"/>
          <w:lang w:val="nl-NL"/>
        </w:rPr>
        <w:t xml:space="preserve">Vì vậy, để thống nhất chung cho các đơn vị, các lĩnh vực trực thuộc Sở Y tế Hà Nội, </w:t>
      </w:r>
      <w:r>
        <w:rPr>
          <w:bCs/>
          <w:sz w:val="28"/>
          <w:szCs w:val="28"/>
          <w:lang w:val="nl-NL"/>
        </w:rPr>
        <w:t xml:space="preserve">UBND Thành phố thống nhất với đề xuất của </w:t>
      </w:r>
      <w:r w:rsidRPr="00231F63">
        <w:rPr>
          <w:bCs/>
          <w:sz w:val="28"/>
          <w:szCs w:val="28"/>
          <w:lang w:val="nl-NL"/>
        </w:rPr>
        <w:t xml:space="preserve">Sở Y tế </w:t>
      </w:r>
      <w:r>
        <w:rPr>
          <w:bCs/>
          <w:sz w:val="28"/>
          <w:szCs w:val="28"/>
          <w:lang w:val="nl-NL"/>
        </w:rPr>
        <w:t xml:space="preserve">về việc </w:t>
      </w:r>
      <w:r w:rsidRPr="00231F63">
        <w:rPr>
          <w:bCs/>
          <w:sz w:val="28"/>
          <w:szCs w:val="28"/>
          <w:lang w:val="vi-VN"/>
        </w:rPr>
        <w:t>điều chỉnh</w:t>
      </w:r>
      <w:r w:rsidRPr="00231F63">
        <w:rPr>
          <w:bCs/>
          <w:sz w:val="28"/>
          <w:szCs w:val="28"/>
          <w:lang w:val="nl-NL"/>
        </w:rPr>
        <w:t xml:space="preserve"> phạm vi điều chỉnh như trên để cụ thể hơn, thuận tiện triển khai thống nhất giữa các đơn vị có những hoạt động tương đồng và vẫn đảm bảo theo đúng các quy định hiện hành tại các văn bản do Trung ương, Thành phố đã quy định.  </w:t>
      </w:r>
    </w:p>
    <w:p w14:paraId="097ECFDD" w14:textId="77777777" w:rsidR="00616142" w:rsidRPr="00231F63" w:rsidRDefault="00616142" w:rsidP="00616142">
      <w:pPr>
        <w:tabs>
          <w:tab w:val="left" w:pos="567"/>
        </w:tabs>
        <w:spacing w:before="120" w:after="120"/>
        <w:ind w:firstLine="720"/>
        <w:jc w:val="both"/>
        <w:rPr>
          <w:b/>
          <w:sz w:val="28"/>
          <w:szCs w:val="28"/>
          <w:lang w:val="nb-NO"/>
        </w:rPr>
      </w:pPr>
      <w:r w:rsidRPr="00231F63">
        <w:rPr>
          <w:b/>
          <w:sz w:val="28"/>
          <w:szCs w:val="28"/>
          <w:lang w:val="nb-NO"/>
        </w:rPr>
        <w:t xml:space="preserve">3.2. Sửa đổi phần II như sau </w:t>
      </w:r>
    </w:p>
    <w:p w14:paraId="60F8FFAA" w14:textId="77777777" w:rsidR="00616142" w:rsidRPr="00231F63" w:rsidRDefault="00616142" w:rsidP="00616142">
      <w:pPr>
        <w:tabs>
          <w:tab w:val="left" w:pos="567"/>
        </w:tabs>
        <w:spacing w:before="120" w:after="120"/>
        <w:ind w:firstLine="720"/>
        <w:jc w:val="both"/>
        <w:rPr>
          <w:sz w:val="28"/>
          <w:szCs w:val="28"/>
          <w:lang w:val="nb-NO"/>
        </w:rPr>
      </w:pPr>
      <w:r w:rsidRPr="00231F63">
        <w:rPr>
          <w:sz w:val="28"/>
          <w:szCs w:val="28"/>
          <w:lang w:val="nb-NO"/>
        </w:rPr>
        <w:t>II. ĐỐI TƯỢNG ÁP DỤNG</w:t>
      </w:r>
      <w:bookmarkEnd w:id="2"/>
    </w:p>
    <w:p w14:paraId="4B75074E" w14:textId="77777777" w:rsidR="00616142" w:rsidRPr="00231F63" w:rsidRDefault="00616142" w:rsidP="00616142">
      <w:pPr>
        <w:tabs>
          <w:tab w:val="left" w:pos="567"/>
        </w:tabs>
        <w:spacing w:before="120" w:after="120"/>
        <w:ind w:firstLine="720"/>
        <w:jc w:val="both"/>
        <w:rPr>
          <w:sz w:val="28"/>
          <w:szCs w:val="28"/>
          <w:lang w:val="nb-NO"/>
        </w:rPr>
      </w:pPr>
      <w:r w:rsidRPr="00231F63">
        <w:rPr>
          <w:sz w:val="28"/>
          <w:szCs w:val="28"/>
          <w:lang w:val="nb-NO"/>
        </w:rPr>
        <w:t>Các đơn vị trực thuộc Sở Y tế Hà Nội.</w:t>
      </w:r>
    </w:p>
    <w:p w14:paraId="63A6206A" w14:textId="77777777" w:rsidR="00616142" w:rsidRPr="00231F63" w:rsidRDefault="00616142" w:rsidP="00616142">
      <w:pPr>
        <w:tabs>
          <w:tab w:val="left" w:pos="567"/>
        </w:tabs>
        <w:spacing w:before="120" w:after="120"/>
        <w:ind w:firstLine="720"/>
        <w:jc w:val="both"/>
        <w:rPr>
          <w:sz w:val="28"/>
          <w:szCs w:val="28"/>
          <w:lang w:val="nb-NO"/>
        </w:rPr>
      </w:pPr>
      <w:r w:rsidRPr="00231F63">
        <w:rPr>
          <w:sz w:val="28"/>
          <w:szCs w:val="28"/>
          <w:lang w:val="nb-NO"/>
        </w:rPr>
        <w:t>Các Trạm y tế phường, xã.</w:t>
      </w:r>
    </w:p>
    <w:p w14:paraId="77365D9E" w14:textId="77777777" w:rsidR="00616142" w:rsidRPr="00231F63" w:rsidRDefault="00616142" w:rsidP="00616142">
      <w:pPr>
        <w:tabs>
          <w:tab w:val="left" w:pos="567"/>
        </w:tabs>
        <w:spacing w:before="120" w:after="120"/>
        <w:ind w:firstLine="720"/>
        <w:jc w:val="both"/>
        <w:rPr>
          <w:sz w:val="28"/>
          <w:szCs w:val="28"/>
          <w:lang w:val="nb-NO"/>
        </w:rPr>
      </w:pPr>
      <w:r w:rsidRPr="00231F63">
        <w:rPr>
          <w:sz w:val="28"/>
          <w:szCs w:val="28"/>
          <w:lang w:val="nb-NO"/>
        </w:rPr>
        <w:t>Các cơ quan, đơn vị và các cá nhân khác có liên quan.</w:t>
      </w:r>
    </w:p>
    <w:p w14:paraId="7BB271CD" w14:textId="77777777" w:rsidR="00616142" w:rsidRPr="00231F63" w:rsidRDefault="00616142" w:rsidP="00616142">
      <w:pPr>
        <w:tabs>
          <w:tab w:val="left" w:pos="567"/>
        </w:tabs>
        <w:spacing w:before="120" w:after="120"/>
        <w:ind w:firstLine="720"/>
        <w:jc w:val="both"/>
        <w:rPr>
          <w:b/>
          <w:i/>
          <w:iCs/>
          <w:sz w:val="28"/>
          <w:szCs w:val="28"/>
          <w:lang w:val="nb-NO"/>
        </w:rPr>
      </w:pPr>
      <w:r w:rsidRPr="00231F63">
        <w:rPr>
          <w:b/>
          <w:i/>
          <w:iCs/>
          <w:sz w:val="28"/>
          <w:szCs w:val="28"/>
          <w:lang w:val="nb-NO"/>
        </w:rPr>
        <w:t>* Lý do đề xuất sửa đổi</w:t>
      </w:r>
      <w:r>
        <w:rPr>
          <w:b/>
          <w:i/>
          <w:iCs/>
          <w:sz w:val="28"/>
          <w:szCs w:val="28"/>
          <w:lang w:val="nb-NO"/>
        </w:rPr>
        <w:t>:</w:t>
      </w:r>
    </w:p>
    <w:p w14:paraId="07C4CBF9" w14:textId="77777777" w:rsidR="00616142" w:rsidRPr="00231F63" w:rsidRDefault="00616142" w:rsidP="00616142">
      <w:pPr>
        <w:tabs>
          <w:tab w:val="left" w:pos="567"/>
        </w:tabs>
        <w:spacing w:before="120" w:after="120"/>
        <w:ind w:firstLine="720"/>
        <w:jc w:val="both"/>
        <w:rPr>
          <w:bCs/>
          <w:sz w:val="28"/>
          <w:szCs w:val="28"/>
          <w:lang w:val="nb-NO"/>
        </w:rPr>
      </w:pPr>
      <w:r w:rsidRPr="00231F63">
        <w:rPr>
          <w:bCs/>
          <w:sz w:val="28"/>
          <w:szCs w:val="28"/>
          <w:lang w:val="nb-NO"/>
        </w:rPr>
        <w:t xml:space="preserve">- Quy định hiện tại về đối tượng áp dụng tại Phụ lục số 06 Nghị quyết số 03/2021/NQ-HĐND: </w:t>
      </w:r>
      <w:r w:rsidRPr="00231F63">
        <w:rPr>
          <w:bCs/>
          <w:i/>
          <w:iCs/>
          <w:sz w:val="28"/>
          <w:szCs w:val="28"/>
          <w:lang w:val="nb-NO"/>
        </w:rPr>
        <w:t>Các cơ quan, đơn vị, tổ chức, cá nhân quản lý, sử dụng và thụ hưởng nguồn kinh phí sự nghiệp thành phố Hà Nội thực hiện hoạt động y tế - dân số.</w:t>
      </w:r>
    </w:p>
    <w:p w14:paraId="23D1C4BC" w14:textId="14B5F6D5" w:rsidR="00616142" w:rsidRPr="00231F63" w:rsidRDefault="00616142" w:rsidP="00616142">
      <w:pPr>
        <w:tabs>
          <w:tab w:val="left" w:pos="567"/>
        </w:tabs>
        <w:spacing w:before="120" w:after="120"/>
        <w:ind w:firstLine="720"/>
        <w:jc w:val="both"/>
        <w:rPr>
          <w:bCs/>
          <w:sz w:val="28"/>
          <w:szCs w:val="28"/>
          <w:lang w:val="nb-NO"/>
        </w:rPr>
      </w:pPr>
      <w:r w:rsidRPr="00231F63">
        <w:rPr>
          <w:bCs/>
          <w:sz w:val="28"/>
          <w:szCs w:val="28"/>
          <w:lang w:val="nb-NO"/>
        </w:rPr>
        <w:t xml:space="preserve">- </w:t>
      </w:r>
      <w:r>
        <w:rPr>
          <w:bCs/>
          <w:sz w:val="28"/>
          <w:szCs w:val="28"/>
          <w:lang w:val="nb-NO"/>
        </w:rPr>
        <w:t>UBND Thành phố</w:t>
      </w:r>
      <w:r w:rsidRPr="00231F63">
        <w:rPr>
          <w:bCs/>
          <w:sz w:val="28"/>
          <w:szCs w:val="28"/>
          <w:lang w:val="nb-NO"/>
        </w:rPr>
        <w:t xml:space="preserve"> đề xuất sửa đổi như trên cho cụ thể các đơn vị sau khi thực hiện chính quyền địa phương 02 cấp và phù hợp với phạm vi điều chỉnh tại mục 3.1 đã báo cáo ở trên.</w:t>
      </w:r>
    </w:p>
    <w:p w14:paraId="41751964" w14:textId="77777777" w:rsidR="00616142" w:rsidRPr="00231F63" w:rsidRDefault="00616142" w:rsidP="00616142">
      <w:pPr>
        <w:spacing w:before="120" w:after="120"/>
        <w:ind w:firstLine="720"/>
        <w:jc w:val="both"/>
        <w:rPr>
          <w:b/>
          <w:bCs/>
          <w:sz w:val="28"/>
          <w:szCs w:val="28"/>
          <w:lang w:val="nb-NO"/>
        </w:rPr>
      </w:pPr>
      <w:r w:rsidRPr="00231F63">
        <w:rPr>
          <w:b/>
          <w:bCs/>
          <w:sz w:val="28"/>
          <w:szCs w:val="28"/>
          <w:lang w:val="nb-NO"/>
        </w:rPr>
        <w:t>3.3. Sửa đổi mục 2.6.3 phần III như sau</w:t>
      </w:r>
    </w:p>
    <w:p w14:paraId="445BFAE7" w14:textId="77777777" w:rsidR="00616142" w:rsidRPr="00231F63" w:rsidRDefault="00616142" w:rsidP="00616142">
      <w:pPr>
        <w:spacing w:before="120" w:after="120"/>
        <w:ind w:firstLine="720"/>
        <w:jc w:val="both"/>
        <w:rPr>
          <w:spacing w:val="-2"/>
          <w:sz w:val="28"/>
          <w:szCs w:val="28"/>
          <w:lang w:val="nl-NL"/>
        </w:rPr>
      </w:pPr>
      <w:r w:rsidRPr="00231F63">
        <w:rPr>
          <w:spacing w:val="-2"/>
          <w:sz w:val="28"/>
          <w:szCs w:val="28"/>
          <w:lang w:val="nl-NL"/>
        </w:rPr>
        <w:t>2.6.3. Về hỗ trợ hoạt động xây dựng lực lượng hiến máu dự bị đề xây dựng ngân hàng máu sống: Nội dung và mức chi theo quy định tại Khoản 1.19 Mục 1 Phụ lục này, ngoài ra, còn được hỗ trợ kinh phí lập kế hoạch, chương trình, viết báo cáo: tối đa 500.000 đồng đối với cấp xã: 1.000.000 đồng đối với cấp Thành phố.</w:t>
      </w:r>
    </w:p>
    <w:p w14:paraId="17B54723" w14:textId="77777777" w:rsidR="00616142" w:rsidRPr="00231F63" w:rsidRDefault="00616142" w:rsidP="00616142">
      <w:pPr>
        <w:tabs>
          <w:tab w:val="left" w:pos="567"/>
        </w:tabs>
        <w:spacing w:before="120" w:after="120"/>
        <w:ind w:firstLine="720"/>
        <w:jc w:val="both"/>
        <w:rPr>
          <w:b/>
          <w:i/>
          <w:iCs/>
          <w:sz w:val="28"/>
          <w:szCs w:val="28"/>
          <w:lang w:val="nb-NO"/>
        </w:rPr>
      </w:pPr>
      <w:r w:rsidRPr="00231F63">
        <w:rPr>
          <w:b/>
          <w:i/>
          <w:iCs/>
          <w:sz w:val="28"/>
          <w:szCs w:val="28"/>
          <w:lang w:val="nb-NO"/>
        </w:rPr>
        <w:t xml:space="preserve">* Lý do đề xuất sửa đổi: </w:t>
      </w:r>
    </w:p>
    <w:p w14:paraId="2076CDAD" w14:textId="77777777" w:rsidR="00616142" w:rsidRPr="00231F63" w:rsidRDefault="00616142" w:rsidP="00616142">
      <w:pPr>
        <w:spacing w:before="120" w:after="120"/>
        <w:ind w:firstLine="720"/>
        <w:jc w:val="both"/>
        <w:rPr>
          <w:i/>
          <w:iCs/>
          <w:sz w:val="28"/>
          <w:szCs w:val="28"/>
          <w:lang w:val="nl-NL"/>
        </w:rPr>
      </w:pPr>
      <w:r w:rsidRPr="00231F63">
        <w:rPr>
          <w:bCs/>
          <w:sz w:val="28"/>
          <w:szCs w:val="28"/>
          <w:lang w:val="nb-NO"/>
        </w:rPr>
        <w:t>- Quy định hiện tại tại mục 2.6.3 tại Phụ lục số 06 Nghị quyết số 03/2021/NQ-HĐND</w:t>
      </w:r>
      <w:r w:rsidRPr="00231F63">
        <w:rPr>
          <w:sz w:val="28"/>
          <w:szCs w:val="28"/>
          <w:lang w:val="nl-NL"/>
        </w:rPr>
        <w:t xml:space="preserve"> Về hỗ trợ hoạt động xây dựng lực lượng hiến máu dự bị đề xây dựng ngân hàng máu sống: </w:t>
      </w:r>
      <w:r w:rsidRPr="00231F63">
        <w:rPr>
          <w:i/>
          <w:iCs/>
          <w:sz w:val="28"/>
          <w:szCs w:val="28"/>
          <w:lang w:val="nl-NL"/>
        </w:rPr>
        <w:t xml:space="preserve">Nội dung và mức chi theo quy định tại Khoản 1.19 Mục 1 Phụ lục này, ngoài ra, còn được hỗ trợ kinh phí lập kế hoạch, chương trình, </w:t>
      </w:r>
      <w:r w:rsidRPr="00231F63">
        <w:rPr>
          <w:i/>
          <w:iCs/>
          <w:sz w:val="28"/>
          <w:szCs w:val="28"/>
          <w:lang w:val="nl-NL"/>
        </w:rPr>
        <w:lastRenderedPageBreak/>
        <w:t xml:space="preserve">viết báo cáo: tối đa 500.000 đồng đối với cấp xã, </w:t>
      </w:r>
      <w:r w:rsidRPr="00231F63">
        <w:rPr>
          <w:b/>
          <w:bCs/>
          <w:i/>
          <w:iCs/>
          <w:sz w:val="28"/>
          <w:szCs w:val="28"/>
          <w:lang w:val="nl-NL"/>
        </w:rPr>
        <w:t>huyện</w:t>
      </w:r>
      <w:r w:rsidRPr="00231F63">
        <w:rPr>
          <w:i/>
          <w:iCs/>
          <w:sz w:val="28"/>
          <w:szCs w:val="28"/>
          <w:lang w:val="nl-NL"/>
        </w:rPr>
        <w:t>; 1.000.000 đồng đối với cấp Thành phố.”</w:t>
      </w:r>
    </w:p>
    <w:p w14:paraId="08BD3606" w14:textId="37C7566C" w:rsidR="00616142" w:rsidRPr="00231F63" w:rsidRDefault="00616142" w:rsidP="00616142">
      <w:pPr>
        <w:tabs>
          <w:tab w:val="left" w:pos="567"/>
        </w:tabs>
        <w:spacing w:before="120" w:after="120"/>
        <w:ind w:firstLine="720"/>
        <w:jc w:val="both"/>
        <w:rPr>
          <w:bCs/>
          <w:sz w:val="28"/>
          <w:szCs w:val="28"/>
          <w:lang w:val="nl-NL"/>
        </w:rPr>
      </w:pPr>
      <w:r w:rsidRPr="00231F63">
        <w:rPr>
          <w:bCs/>
          <w:sz w:val="28"/>
          <w:szCs w:val="28"/>
          <w:lang w:val="nl-NL"/>
        </w:rPr>
        <w:t xml:space="preserve">Nội dung nêu trên vẫn có quy định về </w:t>
      </w:r>
      <w:r w:rsidRPr="00231F63">
        <w:rPr>
          <w:b/>
          <w:i/>
          <w:iCs/>
          <w:sz w:val="28"/>
          <w:szCs w:val="28"/>
          <w:lang w:val="nl-NL"/>
        </w:rPr>
        <w:t xml:space="preserve">cấp huyện. </w:t>
      </w:r>
      <w:r w:rsidRPr="00231F63">
        <w:rPr>
          <w:bCs/>
          <w:sz w:val="28"/>
          <w:szCs w:val="28"/>
          <w:lang w:val="nl-NL"/>
        </w:rPr>
        <w:t>Để đảm bảo</w:t>
      </w:r>
      <w:r w:rsidRPr="00231F63">
        <w:rPr>
          <w:b/>
          <w:sz w:val="28"/>
          <w:szCs w:val="28"/>
          <w:lang w:val="nl-NL"/>
        </w:rPr>
        <w:t xml:space="preserve"> </w:t>
      </w:r>
      <w:r w:rsidRPr="00231F63">
        <w:rPr>
          <w:bCs/>
          <w:sz w:val="28"/>
          <w:szCs w:val="28"/>
          <w:lang w:val="nl-NL"/>
        </w:rPr>
        <w:t xml:space="preserve">thực hiện đúng quy định của Luật Tổ chức chính quyền địa phương số 72/2025/QH15, </w:t>
      </w:r>
      <w:r w:rsidR="00CE2B04">
        <w:rPr>
          <w:bCs/>
          <w:sz w:val="28"/>
          <w:szCs w:val="28"/>
          <w:lang w:val="nl-NL"/>
        </w:rPr>
        <w:t>UBND Thành phố</w:t>
      </w:r>
      <w:r w:rsidRPr="00231F63">
        <w:rPr>
          <w:bCs/>
          <w:sz w:val="28"/>
          <w:szCs w:val="28"/>
          <w:lang w:val="nl-NL"/>
        </w:rPr>
        <w:t xml:space="preserve"> đề xuất sửa đổi, bỏ chữ “huyện” nêu trên.</w:t>
      </w:r>
    </w:p>
    <w:p w14:paraId="5DCE454A" w14:textId="77777777" w:rsidR="00616142" w:rsidRPr="00231F63" w:rsidRDefault="00616142" w:rsidP="00616142">
      <w:pPr>
        <w:tabs>
          <w:tab w:val="left" w:pos="567"/>
        </w:tabs>
        <w:spacing w:before="120" w:after="120"/>
        <w:ind w:firstLine="720"/>
        <w:jc w:val="both"/>
        <w:rPr>
          <w:b/>
          <w:sz w:val="28"/>
          <w:szCs w:val="28"/>
          <w:lang w:val="nb-NO"/>
        </w:rPr>
      </w:pPr>
      <w:r w:rsidRPr="00231F63">
        <w:rPr>
          <w:b/>
          <w:sz w:val="28"/>
          <w:szCs w:val="28"/>
          <w:lang w:val="nb-NO"/>
        </w:rPr>
        <w:t>VI. DỰ KIẾN NGUỒN LỰC, ĐIỀU KIỆN ĐẢM BẢO CHO VIỆC THI HÀNH NGHỊ QUYẾT, MỤC TIÊU VÀ DỰ KIẾN KẾT QUẢ CẦN ĐẠT ĐƯỢC VÀ THỜI GIAN TRÌNH THÔNG QUA/BAN HÀNH</w:t>
      </w:r>
    </w:p>
    <w:p w14:paraId="4D45222A" w14:textId="77777777" w:rsidR="00616142" w:rsidRPr="00231F63" w:rsidRDefault="00616142" w:rsidP="00616142">
      <w:pPr>
        <w:tabs>
          <w:tab w:val="left" w:pos="567"/>
        </w:tabs>
        <w:spacing w:before="120" w:after="120"/>
        <w:ind w:firstLine="720"/>
        <w:jc w:val="both"/>
        <w:rPr>
          <w:b/>
          <w:bCs/>
          <w:spacing w:val="-2"/>
          <w:sz w:val="28"/>
          <w:szCs w:val="28"/>
          <w:lang w:val="nb-NO"/>
        </w:rPr>
      </w:pPr>
      <w:r w:rsidRPr="00231F63">
        <w:rPr>
          <w:b/>
          <w:sz w:val="28"/>
          <w:szCs w:val="28"/>
          <w:lang w:val="nb-NO"/>
        </w:rPr>
        <w:t xml:space="preserve">1. </w:t>
      </w:r>
      <w:r w:rsidRPr="00231F63">
        <w:rPr>
          <w:b/>
          <w:bCs/>
          <w:spacing w:val="-2"/>
          <w:sz w:val="28"/>
          <w:szCs w:val="28"/>
          <w:lang w:val="nb-NO"/>
        </w:rPr>
        <w:t>Dự kiến nguồn lực, điều kiện đảm bảo</w:t>
      </w:r>
    </w:p>
    <w:p w14:paraId="703C8FE1" w14:textId="77777777" w:rsidR="00616142" w:rsidRPr="00231F63" w:rsidRDefault="00616142" w:rsidP="00616142">
      <w:pPr>
        <w:tabs>
          <w:tab w:val="left" w:pos="567"/>
        </w:tabs>
        <w:spacing w:before="120" w:after="120"/>
        <w:ind w:firstLine="720"/>
        <w:jc w:val="both"/>
        <w:rPr>
          <w:spacing w:val="-2"/>
          <w:sz w:val="28"/>
          <w:szCs w:val="28"/>
          <w:lang w:val="nb-NO"/>
        </w:rPr>
      </w:pPr>
      <w:r w:rsidRPr="00231F63">
        <w:rPr>
          <w:b/>
          <w:bCs/>
          <w:spacing w:val="-2"/>
          <w:sz w:val="28"/>
          <w:szCs w:val="28"/>
          <w:lang w:val="nb-NO"/>
        </w:rPr>
        <w:t xml:space="preserve">1.1. </w:t>
      </w:r>
      <w:r w:rsidRPr="00231F63">
        <w:rPr>
          <w:spacing w:val="-2"/>
          <w:sz w:val="28"/>
          <w:szCs w:val="28"/>
          <w:lang w:val="nb-NO"/>
        </w:rPr>
        <w:t>Dự kiến nguồn lực</w:t>
      </w:r>
    </w:p>
    <w:p w14:paraId="5E6896C9" w14:textId="77777777" w:rsidR="00616142" w:rsidRPr="00231F63" w:rsidRDefault="00616142" w:rsidP="00616142">
      <w:pPr>
        <w:tabs>
          <w:tab w:val="left" w:pos="567"/>
        </w:tabs>
        <w:spacing w:before="120" w:after="120"/>
        <w:ind w:firstLine="720"/>
        <w:jc w:val="both"/>
        <w:rPr>
          <w:spacing w:val="-2"/>
          <w:sz w:val="28"/>
          <w:szCs w:val="28"/>
          <w:lang w:val="nb-NO"/>
        </w:rPr>
      </w:pPr>
      <w:r w:rsidRPr="00231F63">
        <w:rPr>
          <w:spacing w:val="-2"/>
          <w:sz w:val="28"/>
          <w:szCs w:val="28"/>
          <w:lang w:val="nb-NO"/>
        </w:rPr>
        <w:t>Tổng kinh phí dự kiến khoảng: 79 tỷ đồng.</w:t>
      </w:r>
    </w:p>
    <w:p w14:paraId="6D6D7429" w14:textId="77777777" w:rsidR="00616142" w:rsidRPr="00231F63" w:rsidRDefault="00616142" w:rsidP="00616142">
      <w:pPr>
        <w:tabs>
          <w:tab w:val="left" w:pos="567"/>
        </w:tabs>
        <w:spacing w:before="120" w:after="120"/>
        <w:ind w:firstLine="720"/>
        <w:jc w:val="both"/>
        <w:rPr>
          <w:b/>
          <w:bCs/>
          <w:sz w:val="28"/>
          <w:szCs w:val="28"/>
          <w:lang w:val="nb-NO"/>
        </w:rPr>
      </w:pPr>
      <w:r w:rsidRPr="00231F63">
        <w:rPr>
          <w:b/>
          <w:bCs/>
          <w:sz w:val="28"/>
          <w:szCs w:val="28"/>
          <w:lang w:val="nb-NO"/>
        </w:rPr>
        <w:t>1.2. Điều kiện đảm bảo cho việc thi hành Nghị quyết</w:t>
      </w:r>
    </w:p>
    <w:p w14:paraId="1B0E2C41" w14:textId="77777777" w:rsidR="00616142" w:rsidRPr="00231F63" w:rsidRDefault="00616142" w:rsidP="00616142">
      <w:pPr>
        <w:tabs>
          <w:tab w:val="left" w:pos="567"/>
        </w:tabs>
        <w:spacing w:before="120" w:after="120"/>
        <w:ind w:firstLine="720"/>
        <w:jc w:val="both"/>
        <w:rPr>
          <w:sz w:val="28"/>
          <w:szCs w:val="28"/>
          <w:lang w:val="nb-NO"/>
        </w:rPr>
      </w:pPr>
      <w:r w:rsidRPr="00231F63">
        <w:rPr>
          <w:sz w:val="28"/>
          <w:szCs w:val="28"/>
          <w:lang w:val="nb-NO"/>
        </w:rPr>
        <w:t>- Ngân sách đảm bảo đáp ứng đủ kinh phí để thực hiện Nghị quyết.</w:t>
      </w:r>
    </w:p>
    <w:p w14:paraId="09C467B3" w14:textId="77777777" w:rsidR="00616142" w:rsidRPr="00231F63" w:rsidRDefault="00616142" w:rsidP="00616142">
      <w:pPr>
        <w:tabs>
          <w:tab w:val="left" w:pos="567"/>
        </w:tabs>
        <w:spacing w:before="120" w:after="120"/>
        <w:ind w:firstLine="720"/>
        <w:jc w:val="both"/>
        <w:rPr>
          <w:sz w:val="28"/>
          <w:szCs w:val="28"/>
          <w:lang w:val="nb-NO"/>
        </w:rPr>
      </w:pPr>
      <w:r w:rsidRPr="00231F63">
        <w:rPr>
          <w:sz w:val="28"/>
          <w:szCs w:val="28"/>
          <w:lang w:val="nb-NO"/>
        </w:rPr>
        <w:t xml:space="preserve">- Sở Y tế, </w:t>
      </w:r>
      <w:r w:rsidRPr="00231F63">
        <w:rPr>
          <w:sz w:val="28"/>
          <w:szCs w:val="28"/>
          <w:lang w:val="vi-VN"/>
        </w:rPr>
        <w:t xml:space="preserve">cơ sở </w:t>
      </w:r>
      <w:r w:rsidRPr="00231F63">
        <w:rPr>
          <w:sz w:val="28"/>
          <w:szCs w:val="28"/>
          <w:lang w:val="nb-NO"/>
        </w:rPr>
        <w:t>y tế, UBND các phường, xã, trạm y tế các phường, xã, các cơ quan, đơn vị có liên quan triển khai, thực hiện ngay sau khi Nghị quyết có hiệu lực thi hành.</w:t>
      </w:r>
    </w:p>
    <w:p w14:paraId="4ECAE657" w14:textId="77777777" w:rsidR="00616142" w:rsidRPr="00231F63" w:rsidRDefault="00616142" w:rsidP="00616142">
      <w:pPr>
        <w:tabs>
          <w:tab w:val="left" w:pos="567"/>
        </w:tabs>
        <w:spacing w:before="120" w:after="120"/>
        <w:ind w:firstLine="720"/>
        <w:jc w:val="both"/>
        <w:rPr>
          <w:b/>
          <w:bCs/>
          <w:sz w:val="28"/>
          <w:szCs w:val="28"/>
          <w:lang w:val="nb-NO"/>
        </w:rPr>
      </w:pPr>
      <w:r w:rsidRPr="00231F63">
        <w:rPr>
          <w:b/>
          <w:bCs/>
          <w:sz w:val="28"/>
          <w:szCs w:val="28"/>
          <w:lang w:val="nb-NO"/>
        </w:rPr>
        <w:t>2. Mục tiêu và dự kiến kết quả cần đạt được khi ban hành Nghị quyết</w:t>
      </w:r>
    </w:p>
    <w:p w14:paraId="58F366CE" w14:textId="77777777" w:rsidR="00616142" w:rsidRPr="00231F63" w:rsidRDefault="00616142" w:rsidP="00616142">
      <w:pPr>
        <w:tabs>
          <w:tab w:val="left" w:pos="567"/>
        </w:tabs>
        <w:spacing w:before="120" w:after="120"/>
        <w:ind w:firstLine="720"/>
        <w:jc w:val="both"/>
        <w:rPr>
          <w:sz w:val="28"/>
          <w:szCs w:val="28"/>
          <w:lang w:val="nb-NO"/>
        </w:rPr>
      </w:pPr>
      <w:r w:rsidRPr="00231F63">
        <w:rPr>
          <w:b/>
          <w:bCs/>
          <w:sz w:val="28"/>
          <w:szCs w:val="28"/>
          <w:lang w:val="nb-NO"/>
        </w:rPr>
        <w:t xml:space="preserve">2.1. </w:t>
      </w:r>
      <w:r w:rsidRPr="00231F63">
        <w:rPr>
          <w:sz w:val="28"/>
          <w:szCs w:val="28"/>
          <w:lang w:val="nb-NO"/>
        </w:rPr>
        <w:t>Mục tiêu</w:t>
      </w:r>
    </w:p>
    <w:p w14:paraId="0CBBC674" w14:textId="77777777" w:rsidR="00616142" w:rsidRPr="00231F63" w:rsidRDefault="00616142" w:rsidP="00616142">
      <w:pPr>
        <w:tabs>
          <w:tab w:val="left" w:pos="567"/>
        </w:tabs>
        <w:spacing w:before="120" w:after="120"/>
        <w:ind w:firstLine="720"/>
        <w:jc w:val="both"/>
        <w:rPr>
          <w:bCs/>
          <w:spacing w:val="-2"/>
          <w:sz w:val="28"/>
          <w:szCs w:val="28"/>
          <w:lang w:val="fr-FR"/>
        </w:rPr>
      </w:pPr>
      <w:r w:rsidRPr="00231F63">
        <w:rPr>
          <w:bCs/>
          <w:sz w:val="28"/>
          <w:szCs w:val="28"/>
          <w:lang w:val="fr-FR"/>
        </w:rPr>
        <w:t xml:space="preserve">- Tác động về kinh tế: </w:t>
      </w:r>
      <w:r w:rsidRPr="00231F63">
        <w:rPr>
          <w:bCs/>
          <w:spacing w:val="-2"/>
          <w:sz w:val="28"/>
          <w:szCs w:val="28"/>
          <w:lang w:val="fr-FR"/>
        </w:rPr>
        <w:t>Nghị quyết phù hợp với khả năng cân đối ngân sách, hỗ trợ các cơ sở y tế có thêm nguồn tài chính thực hiện tốt hơn nữa công tác phòng bệnh, khám bệnh, chữa bệnh, kiểm nghiệm ngoài các chức năng nhiệm vụ chuyên môn thường xuyên được giao.</w:t>
      </w:r>
    </w:p>
    <w:p w14:paraId="1AB90CE9" w14:textId="77777777" w:rsidR="00616142" w:rsidRPr="00231F63" w:rsidRDefault="00616142" w:rsidP="00616142">
      <w:pPr>
        <w:spacing w:before="120" w:after="120"/>
        <w:ind w:right="-83" w:firstLine="709"/>
        <w:jc w:val="both"/>
        <w:rPr>
          <w:sz w:val="28"/>
          <w:szCs w:val="28"/>
          <w:shd w:val="clear" w:color="auto" w:fill="FFFFFF"/>
          <w:lang w:val="sv-SE"/>
        </w:rPr>
      </w:pPr>
      <w:r w:rsidRPr="00231F63">
        <w:rPr>
          <w:bCs/>
          <w:sz w:val="28"/>
          <w:szCs w:val="28"/>
          <w:lang w:val="sv-SE"/>
        </w:rPr>
        <w:t xml:space="preserve">- Tác động về xã hội: </w:t>
      </w:r>
      <w:r w:rsidRPr="00231F63">
        <w:rPr>
          <w:sz w:val="28"/>
          <w:szCs w:val="28"/>
          <w:lang w:val="vi-VN"/>
        </w:rPr>
        <w:t>Nghị quyết được ban hành căn cứ các chỉ đạo của Trung ương, Thành phố, phù hợp với tình hình thực tế phát sinh</w:t>
      </w:r>
      <w:r w:rsidRPr="00231F63">
        <w:rPr>
          <w:sz w:val="28"/>
          <w:szCs w:val="28"/>
          <w:shd w:val="clear" w:color="auto" w:fill="FFFFFF"/>
          <w:lang w:val="fr-FR"/>
        </w:rPr>
        <w:t xml:space="preserve">, </w:t>
      </w:r>
      <w:r w:rsidRPr="00231F63">
        <w:rPr>
          <w:sz w:val="28"/>
          <w:szCs w:val="28"/>
          <w:shd w:val="clear" w:color="auto" w:fill="FFFFFF"/>
          <w:lang w:val="sv-SE"/>
        </w:rPr>
        <w:t>đồng thời thể hiện sự quan tâm của Thành phố đối với các hoạt động liên quan tới lĩnh vực y tế, bảo trợ xã hội, chăm sóc sức khoẻ nhân dân là nhiệm vụ hàng đầu.</w:t>
      </w:r>
    </w:p>
    <w:p w14:paraId="48310609" w14:textId="77777777" w:rsidR="00616142" w:rsidRPr="00231F63" w:rsidRDefault="00616142" w:rsidP="00616142">
      <w:pPr>
        <w:spacing w:before="120" w:after="120"/>
        <w:ind w:right="-83" w:firstLine="709"/>
        <w:jc w:val="both"/>
        <w:rPr>
          <w:spacing w:val="-4"/>
          <w:sz w:val="28"/>
          <w:szCs w:val="28"/>
          <w:lang w:val="sv-SE"/>
        </w:rPr>
      </w:pPr>
      <w:r w:rsidRPr="00231F63">
        <w:rPr>
          <w:bCs/>
          <w:sz w:val="28"/>
          <w:szCs w:val="28"/>
          <w:lang w:val="sv-SE"/>
        </w:rPr>
        <w:t xml:space="preserve">- Tác động về thủ tục hành chính: </w:t>
      </w:r>
      <w:r w:rsidRPr="00231F63">
        <w:rPr>
          <w:spacing w:val="-4"/>
          <w:sz w:val="28"/>
          <w:szCs w:val="28"/>
          <w:lang w:val="sv-SE"/>
        </w:rPr>
        <w:t>Việc triển khai thực hiện chính sách không làm phát sinh thủ tục hành chính.</w:t>
      </w:r>
    </w:p>
    <w:p w14:paraId="1BC15460" w14:textId="77777777" w:rsidR="00616142" w:rsidRPr="00231F63" w:rsidRDefault="00616142" w:rsidP="00616142">
      <w:pPr>
        <w:spacing w:before="120" w:after="120"/>
        <w:ind w:right="-83" w:firstLine="709"/>
        <w:jc w:val="both"/>
        <w:rPr>
          <w:sz w:val="28"/>
          <w:szCs w:val="28"/>
          <w:lang w:val="nb-NO"/>
        </w:rPr>
      </w:pPr>
      <w:r w:rsidRPr="00231F63">
        <w:rPr>
          <w:b/>
          <w:bCs/>
          <w:spacing w:val="-4"/>
          <w:sz w:val="28"/>
          <w:szCs w:val="28"/>
          <w:lang w:val="sv-SE"/>
        </w:rPr>
        <w:t>2.2.</w:t>
      </w:r>
      <w:r w:rsidRPr="00231F63">
        <w:rPr>
          <w:spacing w:val="-4"/>
          <w:sz w:val="28"/>
          <w:szCs w:val="28"/>
          <w:lang w:val="sv-SE"/>
        </w:rPr>
        <w:t xml:space="preserve"> D</w:t>
      </w:r>
      <w:r w:rsidRPr="00231F63">
        <w:rPr>
          <w:sz w:val="28"/>
          <w:szCs w:val="28"/>
          <w:lang w:val="nb-NO"/>
        </w:rPr>
        <w:t>ự kiến kết quả cần đạt được</w:t>
      </w:r>
    </w:p>
    <w:p w14:paraId="62CE96D4" w14:textId="77777777" w:rsidR="00616142" w:rsidRPr="00231F63" w:rsidRDefault="00616142" w:rsidP="00616142">
      <w:pPr>
        <w:pBdr>
          <w:top w:val="dotted" w:sz="4" w:space="1" w:color="FFFFFF"/>
          <w:left w:val="dotted" w:sz="4" w:space="0" w:color="FFFFFF"/>
          <w:bottom w:val="dotted" w:sz="4" w:space="13" w:color="FFFFFF"/>
          <w:right w:val="dotted" w:sz="4" w:space="1" w:color="FFFFFF"/>
        </w:pBdr>
        <w:shd w:val="clear" w:color="auto" w:fill="FFFFFF"/>
        <w:spacing w:before="120" w:after="120"/>
        <w:ind w:firstLine="720"/>
        <w:jc w:val="both"/>
        <w:rPr>
          <w:bCs/>
          <w:spacing w:val="-2"/>
          <w:sz w:val="28"/>
          <w:szCs w:val="28"/>
          <w:lang w:val="nb-NO"/>
        </w:rPr>
      </w:pPr>
      <w:r w:rsidRPr="00231F63">
        <w:rPr>
          <w:bCs/>
          <w:spacing w:val="-2"/>
          <w:sz w:val="28"/>
          <w:szCs w:val="28"/>
          <w:lang w:val="nb-NO"/>
        </w:rPr>
        <w:t>Kịp thời làm tốt công tác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góp phần nâng cao sức khoẻ nhân dân Thủ đô.</w:t>
      </w:r>
    </w:p>
    <w:p w14:paraId="2A7D2672" w14:textId="77777777" w:rsidR="00616142" w:rsidRPr="00231F63" w:rsidRDefault="00616142" w:rsidP="00616142">
      <w:pPr>
        <w:pBdr>
          <w:top w:val="dotted" w:sz="4" w:space="1" w:color="FFFFFF"/>
          <w:left w:val="dotted" w:sz="4" w:space="0" w:color="FFFFFF"/>
          <w:bottom w:val="dotted" w:sz="4" w:space="13" w:color="FFFFFF"/>
          <w:right w:val="dotted" w:sz="4" w:space="1" w:color="FFFFFF"/>
        </w:pBdr>
        <w:shd w:val="clear" w:color="auto" w:fill="FFFFFF"/>
        <w:spacing w:before="120" w:after="120"/>
        <w:ind w:firstLine="720"/>
        <w:jc w:val="both"/>
        <w:rPr>
          <w:sz w:val="28"/>
          <w:szCs w:val="28"/>
          <w:lang w:val="nb-NO"/>
        </w:rPr>
      </w:pPr>
      <w:r w:rsidRPr="00231F63">
        <w:rPr>
          <w:b/>
          <w:spacing w:val="-2"/>
          <w:sz w:val="28"/>
          <w:szCs w:val="28"/>
          <w:lang w:val="nb-NO"/>
        </w:rPr>
        <w:t>3</w:t>
      </w:r>
      <w:r w:rsidRPr="00231F63">
        <w:rPr>
          <w:b/>
          <w:spacing w:val="-2"/>
          <w:sz w:val="28"/>
          <w:szCs w:val="28"/>
          <w:lang w:val="vi-VN"/>
        </w:rPr>
        <w:t xml:space="preserve">. Thời gian dự kiến trình thông qua Nghị quyết </w:t>
      </w:r>
    </w:p>
    <w:p w14:paraId="1E38BEAE" w14:textId="77777777" w:rsidR="00616142" w:rsidRPr="00231F63" w:rsidRDefault="00616142" w:rsidP="00616142">
      <w:pPr>
        <w:pBdr>
          <w:top w:val="dotted" w:sz="4" w:space="1" w:color="FFFFFF"/>
          <w:left w:val="dotted" w:sz="4" w:space="0" w:color="FFFFFF"/>
          <w:bottom w:val="dotted" w:sz="4" w:space="13" w:color="FFFFFF"/>
          <w:right w:val="dotted" w:sz="4" w:space="1" w:color="FFFFFF"/>
        </w:pBdr>
        <w:shd w:val="clear" w:color="auto" w:fill="FFFFFF"/>
        <w:spacing w:before="120" w:after="120"/>
        <w:ind w:firstLine="720"/>
        <w:jc w:val="both"/>
        <w:rPr>
          <w:sz w:val="28"/>
          <w:szCs w:val="28"/>
          <w:lang w:val="nb-NO"/>
        </w:rPr>
      </w:pPr>
      <w:r w:rsidRPr="00231F63">
        <w:rPr>
          <w:sz w:val="28"/>
          <w:szCs w:val="28"/>
          <w:lang w:val="vi-VN"/>
        </w:rPr>
        <w:t xml:space="preserve">Nghị quyết dự kiến trình HĐND Thành phố ban hành vào kỳ họp </w:t>
      </w:r>
      <w:r w:rsidRPr="00231F63">
        <w:rPr>
          <w:sz w:val="28"/>
          <w:szCs w:val="28"/>
          <w:lang w:val="nb-NO"/>
        </w:rPr>
        <w:t xml:space="preserve">thường lệ giữa năm </w:t>
      </w:r>
      <w:r w:rsidRPr="00231F63">
        <w:rPr>
          <w:sz w:val="28"/>
          <w:szCs w:val="28"/>
          <w:lang w:val="vi-VN"/>
        </w:rPr>
        <w:t xml:space="preserve">2026 của HĐND Thành phố khóa XVII, nhiệm kỳ 2026-2031 và có hiệu lực thi hành kể từ </w:t>
      </w:r>
      <w:r w:rsidRPr="00231F63">
        <w:rPr>
          <w:sz w:val="28"/>
          <w:szCs w:val="28"/>
          <w:lang w:val="nb-NO"/>
        </w:rPr>
        <w:t>ký ban hành.</w:t>
      </w:r>
    </w:p>
    <w:p w14:paraId="01F7D5D5" w14:textId="15610007" w:rsidR="00616142" w:rsidRPr="00231F63" w:rsidRDefault="00616142" w:rsidP="00616142">
      <w:pPr>
        <w:pBdr>
          <w:top w:val="dotted" w:sz="4" w:space="1" w:color="FFFFFF"/>
          <w:left w:val="dotted" w:sz="4" w:space="0" w:color="FFFFFF"/>
          <w:bottom w:val="dotted" w:sz="4" w:space="13" w:color="FFFFFF"/>
          <w:right w:val="dotted" w:sz="4" w:space="1" w:color="FFFFFF"/>
        </w:pBdr>
        <w:shd w:val="clear" w:color="auto" w:fill="FFFFFF"/>
        <w:spacing w:before="120" w:after="120"/>
        <w:ind w:firstLine="720"/>
        <w:jc w:val="both"/>
        <w:rPr>
          <w:sz w:val="28"/>
          <w:szCs w:val="28"/>
          <w:lang w:val="nb-NO"/>
        </w:rPr>
      </w:pPr>
      <w:r w:rsidRPr="00231F63">
        <w:rPr>
          <w:sz w:val="28"/>
          <w:szCs w:val="28"/>
          <w:lang w:val="vi-VN"/>
        </w:rPr>
        <w:lastRenderedPageBreak/>
        <w:t>Trên đây là Tờ trình về việc đăng ký xây dựng Nghị quyết sửa đổi, bổ sung</w:t>
      </w:r>
      <w:r w:rsidRPr="00231F63">
        <w:rPr>
          <w:sz w:val="28"/>
          <w:szCs w:val="28"/>
          <w:lang w:val="nb-NO"/>
        </w:rPr>
        <w:t xml:space="preserve"> </w:t>
      </w:r>
      <w:r w:rsidRPr="00231F63">
        <w:rPr>
          <w:sz w:val="28"/>
          <w:szCs w:val="28"/>
          <w:lang w:val="vi-VN"/>
        </w:rPr>
        <w:t xml:space="preserve">Phụ lục </w:t>
      </w:r>
      <w:r w:rsidR="00876C1A" w:rsidRPr="00876C1A">
        <w:rPr>
          <w:sz w:val="28"/>
          <w:szCs w:val="28"/>
          <w:lang w:val="nb-NO"/>
        </w:rPr>
        <w:t>06</w:t>
      </w:r>
      <w:r w:rsidRPr="00231F63">
        <w:rPr>
          <w:sz w:val="28"/>
          <w:szCs w:val="28"/>
          <w:lang w:val="vi-VN"/>
        </w:rPr>
        <w:t xml:space="preserve"> - Quy định nội dung chi, mức chi các hoạt động y tế - dân số trên địa bàn sử dụng kinh phí sự nghiệp thành phố Hà Nội tại Nghị quyết số 03/2021/NQ</w:t>
      </w:r>
      <w:r w:rsidRPr="00231F63">
        <w:rPr>
          <w:sz w:val="28"/>
          <w:szCs w:val="28"/>
          <w:lang w:val="nb-NO"/>
        </w:rPr>
        <w:t>-</w:t>
      </w:r>
      <w:r w:rsidRPr="00231F63">
        <w:rPr>
          <w:sz w:val="28"/>
          <w:szCs w:val="28"/>
          <w:lang w:val="vi-VN"/>
        </w:rPr>
        <w:t>HĐND ngày 23/9/2021 của HĐND Thành phố</w:t>
      </w:r>
      <w:r w:rsidRPr="00231F63">
        <w:rPr>
          <w:sz w:val="28"/>
          <w:szCs w:val="28"/>
          <w:lang w:val="es-ES"/>
        </w:rPr>
        <w:t xml:space="preserve">, </w:t>
      </w:r>
      <w:r w:rsidRPr="00AE37EC">
        <w:rPr>
          <w:spacing w:val="4"/>
          <w:sz w:val="28"/>
          <w:szCs w:val="28"/>
          <w:lang w:val="vi-VN"/>
        </w:rPr>
        <w:t>Ủy ban nhân dân Thành phố</w:t>
      </w:r>
      <w:r w:rsidRPr="00AE37EC">
        <w:rPr>
          <w:spacing w:val="4"/>
          <w:sz w:val="28"/>
          <w:szCs w:val="28"/>
          <w:lang w:val="es-ES"/>
        </w:rPr>
        <w:t xml:space="preserve"> kính </w:t>
      </w:r>
      <w:r w:rsidRPr="00AE37EC">
        <w:rPr>
          <w:spacing w:val="4"/>
          <w:sz w:val="28"/>
          <w:szCs w:val="28"/>
          <w:lang w:val="vi-VN"/>
        </w:rPr>
        <w:t xml:space="preserve">trình </w:t>
      </w:r>
      <w:r w:rsidRPr="00AE37EC">
        <w:rPr>
          <w:spacing w:val="4"/>
          <w:sz w:val="28"/>
          <w:szCs w:val="28"/>
          <w:lang w:val="es-ES"/>
        </w:rPr>
        <w:t xml:space="preserve">Hội đồng nhân dân Thành phố </w:t>
      </w:r>
      <w:r w:rsidRPr="00AE37EC">
        <w:rPr>
          <w:spacing w:val="4"/>
          <w:sz w:val="28"/>
          <w:szCs w:val="28"/>
          <w:lang w:val="vi-VN"/>
        </w:rPr>
        <w:t>xem xét, quyết định</w:t>
      </w:r>
      <w:r w:rsidRPr="00231F63">
        <w:rPr>
          <w:spacing w:val="4"/>
          <w:sz w:val="28"/>
          <w:szCs w:val="28"/>
          <w:lang w:val="vi-VN"/>
        </w:rPr>
        <w:t>.</w:t>
      </w:r>
    </w:p>
    <w:p w14:paraId="510B622F" w14:textId="068E1A2C" w:rsidR="00404E85" w:rsidRPr="00AE37EC" w:rsidRDefault="00616142" w:rsidP="00616142">
      <w:pPr>
        <w:pBdr>
          <w:top w:val="dotted" w:sz="4" w:space="1" w:color="FFFFFF"/>
          <w:left w:val="dotted" w:sz="4" w:space="0" w:color="FFFFFF"/>
          <w:bottom w:val="dotted" w:sz="4" w:space="13" w:color="FFFFFF"/>
          <w:right w:val="dotted" w:sz="4" w:space="1" w:color="FFFFFF"/>
        </w:pBdr>
        <w:shd w:val="clear" w:color="auto" w:fill="FFFFFF"/>
        <w:spacing w:before="120" w:after="120"/>
        <w:ind w:firstLine="720"/>
        <w:jc w:val="both"/>
        <w:rPr>
          <w:rFonts w:asciiTheme="majorHAnsi" w:hAnsiTheme="majorHAnsi" w:cstheme="majorHAnsi"/>
          <w:spacing w:val="4"/>
          <w:sz w:val="28"/>
          <w:szCs w:val="28"/>
          <w:lang w:val="es-ES"/>
        </w:rPr>
      </w:pPr>
      <w:r w:rsidRPr="00231F63">
        <w:rPr>
          <w:i/>
          <w:iCs/>
          <w:sz w:val="28"/>
          <w:szCs w:val="28"/>
          <w:lang w:val="es-ES"/>
        </w:rPr>
        <w:t xml:space="preserve">(Xin gửi kèm theo dự thảo </w:t>
      </w:r>
      <w:r w:rsidRPr="00231F63">
        <w:rPr>
          <w:i/>
          <w:iCs/>
          <w:sz w:val="28"/>
          <w:szCs w:val="28"/>
          <w:lang w:val="vi-VN"/>
        </w:rPr>
        <w:t xml:space="preserve">Nghị quyết </w:t>
      </w:r>
      <w:r w:rsidRPr="00231F63">
        <w:rPr>
          <w:i/>
          <w:iCs/>
          <w:sz w:val="28"/>
          <w:szCs w:val="28"/>
          <w:lang w:val="es-ES"/>
        </w:rPr>
        <w:t xml:space="preserve">sửa đổi, bổ sung Phụ lục </w:t>
      </w:r>
      <w:r w:rsidR="00876C1A">
        <w:rPr>
          <w:i/>
          <w:iCs/>
          <w:sz w:val="28"/>
          <w:szCs w:val="28"/>
          <w:lang w:val="es-ES"/>
        </w:rPr>
        <w:t>06</w:t>
      </w:r>
      <w:r w:rsidRPr="00231F63">
        <w:rPr>
          <w:i/>
          <w:iCs/>
          <w:sz w:val="28"/>
          <w:szCs w:val="28"/>
          <w:lang w:val="es-ES"/>
        </w:rPr>
        <w:t xml:space="preserve"> - Quy định nội dung chi, mức chi các hoạt động y tế - dân số trên địa bàn sử dụng kinh phí sự nghiệp thành phố Hà Nội tại Nghị quyết số 03/2021/NQ-HĐND ngày 23/9/2021 của HĐND Thành phố)</w:t>
      </w:r>
      <w:r w:rsidRPr="00231F63">
        <w:rPr>
          <w:bCs/>
          <w:i/>
          <w:iCs/>
          <w:sz w:val="28"/>
          <w:szCs w:val="28"/>
          <w:lang w:val="es-ES"/>
        </w:rPr>
        <w:t>./.</w:t>
      </w:r>
    </w:p>
    <w:tbl>
      <w:tblPr>
        <w:tblW w:w="8678" w:type="dxa"/>
        <w:tblLook w:val="0000" w:firstRow="0" w:lastRow="0" w:firstColumn="0" w:lastColumn="0" w:noHBand="0" w:noVBand="0"/>
      </w:tblPr>
      <w:tblGrid>
        <w:gridCol w:w="5211"/>
        <w:gridCol w:w="3467"/>
      </w:tblGrid>
      <w:tr w:rsidR="002972B3" w:rsidRPr="00AE37EC" w14:paraId="54DE871E" w14:textId="77777777" w:rsidTr="00312F49">
        <w:trPr>
          <w:trHeight w:val="2627"/>
        </w:trPr>
        <w:tc>
          <w:tcPr>
            <w:tcW w:w="5211" w:type="dxa"/>
          </w:tcPr>
          <w:p w14:paraId="4757B309" w14:textId="77777777" w:rsidR="002972B3" w:rsidRPr="00AE37EC" w:rsidRDefault="002972B3" w:rsidP="000E60FB">
            <w:pPr>
              <w:rPr>
                <w:rFonts w:asciiTheme="majorHAnsi" w:hAnsiTheme="majorHAnsi" w:cstheme="majorHAnsi"/>
                <w:b/>
                <w:i/>
                <w:lang w:val="vi-VN"/>
              </w:rPr>
            </w:pPr>
            <w:r w:rsidRPr="00AE37EC">
              <w:rPr>
                <w:rFonts w:asciiTheme="majorHAnsi" w:hAnsiTheme="majorHAnsi" w:cstheme="majorHAnsi"/>
                <w:b/>
                <w:i/>
                <w:lang w:val="vi-VN"/>
              </w:rPr>
              <w:t>Nơi nhận:</w:t>
            </w:r>
          </w:p>
          <w:p w14:paraId="0A7C36AA" w14:textId="77777777" w:rsidR="002972B3" w:rsidRPr="00AE37EC" w:rsidRDefault="002972B3" w:rsidP="000E60FB">
            <w:pPr>
              <w:rPr>
                <w:rFonts w:asciiTheme="majorHAnsi" w:hAnsiTheme="majorHAnsi" w:cstheme="majorHAnsi"/>
                <w:sz w:val="22"/>
                <w:szCs w:val="22"/>
                <w:lang w:val="vi-VN"/>
              </w:rPr>
            </w:pPr>
            <w:r w:rsidRPr="00AE37EC">
              <w:rPr>
                <w:rFonts w:asciiTheme="majorHAnsi" w:hAnsiTheme="majorHAnsi" w:cstheme="majorHAnsi"/>
                <w:sz w:val="22"/>
                <w:szCs w:val="22"/>
                <w:lang w:val="vi-VN"/>
              </w:rPr>
              <w:t xml:space="preserve">- Như trên;    </w:t>
            </w:r>
          </w:p>
          <w:p w14:paraId="5A49DBCB" w14:textId="136794D5" w:rsidR="002972B3" w:rsidRPr="00AE37EC" w:rsidRDefault="002972B3" w:rsidP="000E60FB">
            <w:pPr>
              <w:rPr>
                <w:rFonts w:asciiTheme="majorHAnsi" w:hAnsiTheme="majorHAnsi" w:cstheme="majorHAnsi"/>
                <w:sz w:val="22"/>
                <w:szCs w:val="22"/>
                <w:lang w:val="fr-FR"/>
              </w:rPr>
            </w:pPr>
            <w:r w:rsidRPr="00AE37EC">
              <w:rPr>
                <w:rFonts w:asciiTheme="majorHAnsi" w:hAnsiTheme="majorHAnsi" w:cstheme="majorHAnsi"/>
                <w:sz w:val="22"/>
                <w:szCs w:val="22"/>
                <w:lang w:val="fr-FR"/>
              </w:rPr>
              <w:t>- Chủ tịch UBND Thành phố;</w:t>
            </w:r>
          </w:p>
          <w:p w14:paraId="5E81D1E3" w14:textId="07C55C31" w:rsidR="002972B3" w:rsidRPr="00AE37EC" w:rsidRDefault="002972B3" w:rsidP="000E60FB">
            <w:pPr>
              <w:rPr>
                <w:rFonts w:asciiTheme="majorHAnsi" w:hAnsiTheme="majorHAnsi" w:cstheme="majorHAnsi"/>
                <w:sz w:val="22"/>
                <w:szCs w:val="22"/>
                <w:lang w:val="fr-FR"/>
              </w:rPr>
            </w:pPr>
            <w:r w:rsidRPr="00AE37EC">
              <w:rPr>
                <w:rFonts w:asciiTheme="majorHAnsi" w:hAnsiTheme="majorHAnsi" w:cstheme="majorHAnsi"/>
                <w:sz w:val="22"/>
                <w:szCs w:val="22"/>
                <w:lang w:val="fr-FR"/>
              </w:rPr>
              <w:t xml:space="preserve">- Các Phó Chủ tịch UBND Thành phố;   </w:t>
            </w:r>
          </w:p>
          <w:p w14:paraId="49FD414E" w14:textId="60DF8C6E" w:rsidR="008C2B05" w:rsidRPr="00AE37EC" w:rsidRDefault="008C2B05" w:rsidP="000E60FB">
            <w:pPr>
              <w:rPr>
                <w:rFonts w:asciiTheme="majorHAnsi" w:hAnsiTheme="majorHAnsi" w:cstheme="majorHAnsi"/>
                <w:sz w:val="22"/>
                <w:szCs w:val="22"/>
                <w:lang w:val="fr-FR"/>
              </w:rPr>
            </w:pPr>
            <w:r w:rsidRPr="00AE37EC">
              <w:rPr>
                <w:rFonts w:asciiTheme="majorHAnsi" w:hAnsiTheme="majorHAnsi" w:cstheme="majorHAnsi"/>
                <w:sz w:val="22"/>
                <w:szCs w:val="22"/>
                <w:lang w:val="fr-FR"/>
              </w:rPr>
              <w:t>- Văn phòng ĐĐBQH&amp;HĐND TP;</w:t>
            </w:r>
          </w:p>
          <w:p w14:paraId="61182BB0" w14:textId="0FECBAB5" w:rsidR="008C2B05" w:rsidRPr="00AE37EC" w:rsidRDefault="00C70D4D" w:rsidP="000E60FB">
            <w:pPr>
              <w:rPr>
                <w:rFonts w:asciiTheme="majorHAnsi" w:hAnsiTheme="majorHAnsi" w:cstheme="majorHAnsi"/>
                <w:sz w:val="22"/>
                <w:szCs w:val="22"/>
              </w:rPr>
            </w:pPr>
            <w:r w:rsidRPr="00AE37EC">
              <w:rPr>
                <w:rFonts w:asciiTheme="majorHAnsi" w:hAnsiTheme="majorHAnsi" w:cstheme="majorHAnsi"/>
                <w:sz w:val="22"/>
                <w:szCs w:val="22"/>
              </w:rPr>
              <w:t>- Ban VH</w:t>
            </w:r>
            <w:r w:rsidR="008C2B05" w:rsidRPr="00AE37EC">
              <w:rPr>
                <w:rFonts w:asciiTheme="majorHAnsi" w:hAnsiTheme="majorHAnsi" w:cstheme="majorHAnsi"/>
                <w:sz w:val="22"/>
                <w:szCs w:val="22"/>
              </w:rPr>
              <w:t xml:space="preserve">XH HĐND Thành phố; </w:t>
            </w:r>
          </w:p>
          <w:p w14:paraId="7463ED56" w14:textId="6D3AA3AC" w:rsidR="008C2B05" w:rsidRPr="00AE37EC" w:rsidRDefault="00C70D4D" w:rsidP="000E60FB">
            <w:pPr>
              <w:rPr>
                <w:rFonts w:asciiTheme="majorHAnsi" w:hAnsiTheme="majorHAnsi" w:cstheme="majorHAnsi"/>
                <w:sz w:val="22"/>
                <w:szCs w:val="22"/>
              </w:rPr>
            </w:pPr>
            <w:r w:rsidRPr="00AE37EC">
              <w:rPr>
                <w:rFonts w:asciiTheme="majorHAnsi" w:hAnsiTheme="majorHAnsi" w:cstheme="majorHAnsi"/>
                <w:sz w:val="22"/>
                <w:szCs w:val="22"/>
              </w:rPr>
              <w:t>- Ban KT</w:t>
            </w:r>
            <w:r w:rsidR="008C2B05" w:rsidRPr="00AE37EC">
              <w:rPr>
                <w:rFonts w:asciiTheme="majorHAnsi" w:hAnsiTheme="majorHAnsi" w:cstheme="majorHAnsi"/>
                <w:sz w:val="22"/>
                <w:szCs w:val="22"/>
              </w:rPr>
              <w:t>NS HĐND Thành phố;</w:t>
            </w:r>
          </w:p>
          <w:p w14:paraId="54AD7445" w14:textId="77777777" w:rsidR="0019721B" w:rsidRPr="00AE37EC" w:rsidRDefault="0019721B" w:rsidP="0019721B">
            <w:pPr>
              <w:rPr>
                <w:rFonts w:asciiTheme="majorHAnsi" w:hAnsiTheme="majorHAnsi" w:cstheme="majorHAnsi"/>
                <w:sz w:val="22"/>
                <w:szCs w:val="22"/>
                <w:lang w:val="vi-VN"/>
              </w:rPr>
            </w:pPr>
            <w:r w:rsidRPr="00AE37EC">
              <w:rPr>
                <w:rFonts w:asciiTheme="majorHAnsi" w:hAnsiTheme="majorHAnsi" w:cstheme="majorHAnsi"/>
                <w:sz w:val="22"/>
                <w:szCs w:val="22"/>
              </w:rPr>
              <w:t>- Các Sở</w:t>
            </w:r>
            <w:r w:rsidRPr="00AE37EC">
              <w:rPr>
                <w:rFonts w:asciiTheme="majorHAnsi" w:hAnsiTheme="majorHAnsi" w:cstheme="majorHAnsi"/>
                <w:sz w:val="22"/>
                <w:szCs w:val="22"/>
                <w:lang w:val="vi-VN"/>
              </w:rPr>
              <w:t>, ban, ngành</w:t>
            </w:r>
            <w:r w:rsidRPr="00AE37EC">
              <w:rPr>
                <w:rFonts w:asciiTheme="majorHAnsi" w:hAnsiTheme="majorHAnsi" w:cstheme="majorHAnsi"/>
                <w:sz w:val="22"/>
                <w:szCs w:val="22"/>
              </w:rPr>
              <w:t xml:space="preserve">; </w:t>
            </w:r>
          </w:p>
          <w:p w14:paraId="01A42BE0" w14:textId="5E662A59" w:rsidR="008C2B05" w:rsidRPr="00AE37EC" w:rsidRDefault="008C2B05" w:rsidP="000E60FB">
            <w:pPr>
              <w:rPr>
                <w:rFonts w:asciiTheme="majorHAnsi" w:hAnsiTheme="majorHAnsi" w:cstheme="majorHAnsi"/>
                <w:sz w:val="22"/>
                <w:szCs w:val="22"/>
                <w:lang w:val="vi-VN"/>
              </w:rPr>
            </w:pPr>
            <w:r w:rsidRPr="00AE37EC">
              <w:rPr>
                <w:rFonts w:asciiTheme="majorHAnsi" w:hAnsiTheme="majorHAnsi" w:cstheme="majorHAnsi"/>
                <w:sz w:val="22"/>
                <w:szCs w:val="22"/>
                <w:lang w:val="vi-VN"/>
              </w:rPr>
              <w:t>- VPUB: CVP, các PCVP;</w:t>
            </w:r>
          </w:p>
          <w:p w14:paraId="38AAAB40" w14:textId="33B32D07" w:rsidR="008C2B05" w:rsidRPr="00AE37EC" w:rsidRDefault="008C2B05" w:rsidP="000E60FB">
            <w:pPr>
              <w:rPr>
                <w:rFonts w:asciiTheme="majorHAnsi" w:hAnsiTheme="majorHAnsi" w:cstheme="majorHAnsi"/>
                <w:sz w:val="22"/>
                <w:szCs w:val="22"/>
                <w:lang w:val="vi-VN"/>
              </w:rPr>
            </w:pPr>
            <w:r w:rsidRPr="00AE37EC">
              <w:rPr>
                <w:rFonts w:asciiTheme="majorHAnsi" w:hAnsiTheme="majorHAnsi" w:cstheme="majorHAnsi"/>
                <w:sz w:val="22"/>
                <w:szCs w:val="22"/>
                <w:lang w:val="vi-VN"/>
              </w:rPr>
              <w:t>- Phòng: KGVX, KT, TH;</w:t>
            </w:r>
          </w:p>
          <w:p w14:paraId="03FCEDE1" w14:textId="180A58F4" w:rsidR="002972B3" w:rsidRPr="00AE37EC" w:rsidRDefault="002972B3" w:rsidP="00C779CB">
            <w:pPr>
              <w:rPr>
                <w:rFonts w:asciiTheme="majorHAnsi" w:hAnsiTheme="majorHAnsi" w:cstheme="majorHAnsi"/>
              </w:rPr>
            </w:pPr>
            <w:r w:rsidRPr="00AE37EC">
              <w:rPr>
                <w:rFonts w:asciiTheme="majorHAnsi" w:hAnsiTheme="majorHAnsi" w:cstheme="majorHAnsi"/>
                <w:sz w:val="22"/>
                <w:szCs w:val="22"/>
              </w:rPr>
              <w:t xml:space="preserve">- Lưu: VT, </w:t>
            </w:r>
            <w:r w:rsidR="00C779CB" w:rsidRPr="00AE37EC">
              <w:rPr>
                <w:rFonts w:asciiTheme="majorHAnsi" w:hAnsiTheme="majorHAnsi" w:cstheme="majorHAnsi"/>
                <w:sz w:val="22"/>
                <w:szCs w:val="22"/>
              </w:rPr>
              <w:t>KGVX</w:t>
            </w:r>
            <w:r w:rsidRPr="00AE37EC">
              <w:rPr>
                <w:rFonts w:asciiTheme="majorHAnsi" w:hAnsiTheme="majorHAnsi" w:cstheme="majorHAnsi"/>
                <w:sz w:val="22"/>
                <w:szCs w:val="22"/>
              </w:rPr>
              <w:t>.</w:t>
            </w:r>
          </w:p>
        </w:tc>
        <w:tc>
          <w:tcPr>
            <w:tcW w:w="3467" w:type="dxa"/>
          </w:tcPr>
          <w:p w14:paraId="193E833E" w14:textId="443BAF46" w:rsidR="002972B3" w:rsidRPr="00AE37EC" w:rsidRDefault="00C779CB" w:rsidP="000E60FB">
            <w:pPr>
              <w:jc w:val="center"/>
              <w:rPr>
                <w:rFonts w:asciiTheme="majorHAnsi" w:hAnsiTheme="majorHAnsi" w:cstheme="majorHAnsi"/>
                <w:b/>
                <w:bCs/>
                <w:sz w:val="28"/>
                <w:szCs w:val="28"/>
              </w:rPr>
            </w:pPr>
            <w:r w:rsidRPr="00AE37EC">
              <w:rPr>
                <w:rFonts w:asciiTheme="majorHAnsi" w:hAnsiTheme="majorHAnsi" w:cstheme="majorHAnsi"/>
                <w:b/>
                <w:bCs/>
                <w:sz w:val="28"/>
                <w:szCs w:val="28"/>
              </w:rPr>
              <w:t xml:space="preserve">TM. </w:t>
            </w:r>
            <w:r w:rsidR="000D6413" w:rsidRPr="00AE37EC">
              <w:rPr>
                <w:rFonts w:asciiTheme="majorHAnsi" w:hAnsiTheme="majorHAnsi" w:cstheme="majorHAnsi"/>
                <w:b/>
                <w:bCs/>
                <w:sz w:val="28"/>
                <w:szCs w:val="28"/>
              </w:rPr>
              <w:t>ỦY</w:t>
            </w:r>
            <w:r w:rsidRPr="00AE37EC">
              <w:rPr>
                <w:rFonts w:asciiTheme="majorHAnsi" w:hAnsiTheme="majorHAnsi" w:cstheme="majorHAnsi"/>
                <w:b/>
                <w:bCs/>
                <w:sz w:val="28"/>
                <w:szCs w:val="28"/>
              </w:rPr>
              <w:t xml:space="preserve"> BAN NHÂN DÂN</w:t>
            </w:r>
          </w:p>
          <w:p w14:paraId="2F95CC9A" w14:textId="70D68DE9" w:rsidR="00C779CB" w:rsidRPr="00AE37EC" w:rsidRDefault="00C779CB" w:rsidP="000E60FB">
            <w:pPr>
              <w:jc w:val="center"/>
              <w:rPr>
                <w:rFonts w:asciiTheme="majorHAnsi" w:hAnsiTheme="majorHAnsi" w:cstheme="majorHAnsi"/>
                <w:b/>
                <w:bCs/>
                <w:sz w:val="28"/>
                <w:szCs w:val="28"/>
              </w:rPr>
            </w:pPr>
            <w:r w:rsidRPr="00AE37EC">
              <w:rPr>
                <w:rFonts w:asciiTheme="majorHAnsi" w:hAnsiTheme="majorHAnsi" w:cstheme="majorHAnsi"/>
                <w:b/>
                <w:bCs/>
                <w:sz w:val="28"/>
                <w:szCs w:val="28"/>
              </w:rPr>
              <w:t>KT. CHỦ TỊCH</w:t>
            </w:r>
          </w:p>
          <w:p w14:paraId="4A15AB32" w14:textId="42A3E188" w:rsidR="00C779CB" w:rsidRPr="00AE37EC" w:rsidRDefault="00C779CB" w:rsidP="000E60FB">
            <w:pPr>
              <w:jc w:val="center"/>
              <w:rPr>
                <w:rFonts w:asciiTheme="majorHAnsi" w:hAnsiTheme="majorHAnsi" w:cstheme="majorHAnsi"/>
                <w:b/>
                <w:bCs/>
                <w:sz w:val="28"/>
                <w:szCs w:val="28"/>
              </w:rPr>
            </w:pPr>
            <w:r w:rsidRPr="00AE37EC">
              <w:rPr>
                <w:rFonts w:asciiTheme="majorHAnsi" w:hAnsiTheme="majorHAnsi" w:cstheme="majorHAnsi"/>
                <w:b/>
                <w:bCs/>
                <w:sz w:val="28"/>
                <w:szCs w:val="28"/>
              </w:rPr>
              <w:t>PHÓ CHỦ TỊCH</w:t>
            </w:r>
          </w:p>
          <w:p w14:paraId="0E3DA556" w14:textId="77777777" w:rsidR="002972B3" w:rsidRPr="00AE37EC" w:rsidRDefault="002972B3" w:rsidP="000E60FB">
            <w:pPr>
              <w:jc w:val="center"/>
              <w:rPr>
                <w:rFonts w:asciiTheme="majorHAnsi" w:hAnsiTheme="majorHAnsi" w:cstheme="majorHAnsi"/>
                <w:b/>
                <w:bCs/>
                <w:sz w:val="28"/>
                <w:szCs w:val="28"/>
                <w:lang w:val="vi-VN"/>
              </w:rPr>
            </w:pPr>
          </w:p>
          <w:p w14:paraId="6DFC967A" w14:textId="77777777" w:rsidR="002972B3" w:rsidRPr="00AE37EC" w:rsidRDefault="002972B3" w:rsidP="000E60FB">
            <w:pPr>
              <w:jc w:val="center"/>
              <w:rPr>
                <w:rFonts w:asciiTheme="majorHAnsi" w:hAnsiTheme="majorHAnsi" w:cstheme="majorHAnsi"/>
                <w:b/>
                <w:bCs/>
                <w:sz w:val="28"/>
                <w:szCs w:val="28"/>
              </w:rPr>
            </w:pPr>
          </w:p>
          <w:p w14:paraId="14DD63E5" w14:textId="77777777" w:rsidR="00A34FA0" w:rsidRPr="00AE37EC" w:rsidRDefault="00A34FA0" w:rsidP="000E60FB">
            <w:pPr>
              <w:jc w:val="center"/>
              <w:rPr>
                <w:rFonts w:asciiTheme="majorHAnsi" w:hAnsiTheme="majorHAnsi" w:cstheme="majorHAnsi"/>
                <w:b/>
                <w:bCs/>
                <w:sz w:val="28"/>
                <w:szCs w:val="28"/>
              </w:rPr>
            </w:pPr>
          </w:p>
          <w:p w14:paraId="0E25B60B" w14:textId="77777777" w:rsidR="002972B3" w:rsidRPr="00AE37EC" w:rsidRDefault="002972B3" w:rsidP="000E60FB">
            <w:pPr>
              <w:jc w:val="center"/>
              <w:rPr>
                <w:rFonts w:asciiTheme="majorHAnsi" w:hAnsiTheme="majorHAnsi" w:cstheme="majorHAnsi"/>
                <w:b/>
                <w:bCs/>
                <w:sz w:val="28"/>
                <w:szCs w:val="28"/>
                <w:lang w:val="vi-VN"/>
              </w:rPr>
            </w:pPr>
          </w:p>
          <w:p w14:paraId="4C883A02" w14:textId="77777777" w:rsidR="002972B3" w:rsidRPr="00AE37EC" w:rsidRDefault="002972B3" w:rsidP="000E60FB">
            <w:pPr>
              <w:jc w:val="center"/>
              <w:rPr>
                <w:rFonts w:asciiTheme="majorHAnsi" w:hAnsiTheme="majorHAnsi" w:cstheme="majorHAnsi"/>
                <w:b/>
                <w:bCs/>
                <w:sz w:val="28"/>
                <w:szCs w:val="28"/>
                <w:lang w:val="vi-VN"/>
              </w:rPr>
            </w:pPr>
          </w:p>
          <w:p w14:paraId="21264980" w14:textId="6D35BB8B" w:rsidR="002972B3" w:rsidRPr="00AE37EC" w:rsidRDefault="00C779CB" w:rsidP="000E60FB">
            <w:pPr>
              <w:jc w:val="center"/>
              <w:rPr>
                <w:rFonts w:asciiTheme="majorHAnsi" w:hAnsiTheme="majorHAnsi" w:cstheme="majorHAnsi"/>
                <w:b/>
                <w:sz w:val="28"/>
                <w:szCs w:val="28"/>
              </w:rPr>
            </w:pPr>
            <w:r w:rsidRPr="00AE37EC">
              <w:rPr>
                <w:rFonts w:asciiTheme="majorHAnsi" w:hAnsiTheme="majorHAnsi" w:cstheme="majorHAnsi"/>
                <w:b/>
                <w:bCs/>
                <w:sz w:val="28"/>
                <w:szCs w:val="28"/>
              </w:rPr>
              <w:t>Vũ Thu Hà</w:t>
            </w:r>
          </w:p>
        </w:tc>
      </w:tr>
    </w:tbl>
    <w:p w14:paraId="2C1D3235" w14:textId="77777777" w:rsidR="000C3650" w:rsidRPr="00AE37EC" w:rsidRDefault="000C3650" w:rsidP="0006418E">
      <w:pPr>
        <w:tabs>
          <w:tab w:val="left" w:pos="567"/>
          <w:tab w:val="left" w:pos="709"/>
        </w:tabs>
        <w:spacing w:before="60" w:after="60"/>
        <w:jc w:val="both"/>
        <w:rPr>
          <w:rFonts w:asciiTheme="majorHAnsi" w:hAnsiTheme="majorHAnsi" w:cstheme="majorHAnsi"/>
          <w:sz w:val="22"/>
          <w:szCs w:val="22"/>
          <w:lang w:val="nl-NL"/>
        </w:rPr>
      </w:pPr>
    </w:p>
    <w:p w14:paraId="6C72337F" w14:textId="77777777" w:rsidR="00F1637D" w:rsidRDefault="00F1637D" w:rsidP="006D2580">
      <w:pPr>
        <w:spacing w:before="120" w:after="120"/>
        <w:jc w:val="center"/>
        <w:rPr>
          <w:b/>
          <w:bCs/>
          <w:sz w:val="28"/>
          <w:szCs w:val="28"/>
          <w:lang w:val="es-ES"/>
        </w:rPr>
      </w:pPr>
    </w:p>
    <w:p w14:paraId="386ED7AA" w14:textId="77777777" w:rsidR="00F1637D" w:rsidRDefault="00F1637D" w:rsidP="006D2580">
      <w:pPr>
        <w:spacing w:before="120" w:after="120"/>
        <w:jc w:val="center"/>
        <w:rPr>
          <w:b/>
          <w:bCs/>
          <w:sz w:val="28"/>
          <w:szCs w:val="28"/>
          <w:lang w:val="es-ES"/>
        </w:rPr>
      </w:pPr>
    </w:p>
    <w:p w14:paraId="3499BB76" w14:textId="77777777" w:rsidR="00F1637D" w:rsidRDefault="00F1637D" w:rsidP="006D2580">
      <w:pPr>
        <w:spacing w:before="120" w:after="120"/>
        <w:jc w:val="center"/>
        <w:rPr>
          <w:b/>
          <w:bCs/>
          <w:sz w:val="28"/>
          <w:szCs w:val="28"/>
          <w:lang w:val="es-ES"/>
        </w:rPr>
      </w:pPr>
    </w:p>
    <w:sectPr w:rsidR="00F1637D" w:rsidSect="00C569F8">
      <w:headerReference w:type="default" r:id="rId8"/>
      <w:footerReference w:type="even" r:id="rId9"/>
      <w:pgSz w:w="11907" w:h="16840"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9889" w14:textId="77777777" w:rsidR="008C03BF" w:rsidRDefault="008C03BF" w:rsidP="00ED624F">
      <w:r>
        <w:separator/>
      </w:r>
    </w:p>
  </w:endnote>
  <w:endnote w:type="continuationSeparator" w:id="0">
    <w:p w14:paraId="297D66F5" w14:textId="77777777" w:rsidR="008C03BF" w:rsidRDefault="008C03BF" w:rsidP="00ED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 14 AlexBrush">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VnTimeH">
    <w:altName w:val="Courier New"/>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abia">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2D9A6" w14:textId="77777777" w:rsidR="0062665B" w:rsidRDefault="00666CA5" w:rsidP="0055612C">
    <w:pPr>
      <w:pStyle w:val="Footer"/>
      <w:framePr w:wrap="around" w:vAnchor="text" w:hAnchor="margin" w:xAlign="right" w:y="1"/>
      <w:rPr>
        <w:rStyle w:val="PageNumber"/>
      </w:rPr>
    </w:pPr>
    <w:r>
      <w:rPr>
        <w:rStyle w:val="PageNumber"/>
      </w:rPr>
      <w:fldChar w:fldCharType="begin"/>
    </w:r>
    <w:r w:rsidR="0062665B">
      <w:rPr>
        <w:rStyle w:val="PageNumber"/>
      </w:rPr>
      <w:instrText xml:space="preserve">PAGE  </w:instrText>
    </w:r>
    <w:r>
      <w:rPr>
        <w:rStyle w:val="PageNumber"/>
      </w:rPr>
      <w:fldChar w:fldCharType="end"/>
    </w:r>
  </w:p>
  <w:p w14:paraId="67A4A060" w14:textId="77777777" w:rsidR="0062665B" w:rsidRDefault="0062665B" w:rsidP="00E3615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ECE01" w14:textId="77777777" w:rsidR="008C03BF" w:rsidRDefault="008C03BF" w:rsidP="00ED624F">
      <w:r>
        <w:separator/>
      </w:r>
    </w:p>
  </w:footnote>
  <w:footnote w:type="continuationSeparator" w:id="0">
    <w:p w14:paraId="7503BBFB" w14:textId="77777777" w:rsidR="008C03BF" w:rsidRDefault="008C03BF" w:rsidP="00ED62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739719"/>
      <w:docPartObj>
        <w:docPartGallery w:val="Page Numbers (Top of Page)"/>
        <w:docPartUnique/>
      </w:docPartObj>
    </w:sdtPr>
    <w:sdtEndPr>
      <w:rPr>
        <w:noProof/>
      </w:rPr>
    </w:sdtEndPr>
    <w:sdtContent>
      <w:p w14:paraId="2DCCE48D" w14:textId="232FEE92" w:rsidR="00EC03DE" w:rsidRDefault="00EC03DE">
        <w:pPr>
          <w:pStyle w:val="Header"/>
          <w:jc w:val="center"/>
        </w:pPr>
        <w:r>
          <w:fldChar w:fldCharType="begin"/>
        </w:r>
        <w:r>
          <w:instrText xml:space="preserve"> PAGE   \* MERGEFORMAT </w:instrText>
        </w:r>
        <w:r>
          <w:fldChar w:fldCharType="separate"/>
        </w:r>
        <w:r w:rsidR="009F55D5">
          <w:rPr>
            <w:noProof/>
          </w:rPr>
          <w:t>6</w:t>
        </w:r>
        <w:r>
          <w:rPr>
            <w:noProof/>
          </w:rPr>
          <w:fldChar w:fldCharType="end"/>
        </w:r>
      </w:p>
    </w:sdtContent>
  </w:sdt>
  <w:p w14:paraId="10014B74" w14:textId="77777777" w:rsidR="00EC03DE" w:rsidRDefault="00EC03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ED8676"/>
    <w:multiLevelType w:val="singleLevel"/>
    <w:tmpl w:val="C8ED8676"/>
    <w:lvl w:ilvl="0">
      <w:start w:val="1"/>
      <w:numFmt w:val="decimal"/>
      <w:suff w:val="space"/>
      <w:lvlText w:val="(%1)"/>
      <w:lvlJc w:val="left"/>
    </w:lvl>
  </w:abstractNum>
  <w:abstractNum w:abstractNumId="1" w15:restartNumberingAfterBreak="0">
    <w:nsid w:val="001008F5"/>
    <w:multiLevelType w:val="multilevel"/>
    <w:tmpl w:val="9A065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1835F4"/>
    <w:multiLevelType w:val="hybridMultilevel"/>
    <w:tmpl w:val="32D439C8"/>
    <w:lvl w:ilvl="0" w:tplc="18F6E44C">
      <w:start w:val="1"/>
      <w:numFmt w:val="bullet"/>
      <w:lvlText w:val="-"/>
      <w:lvlJc w:val="left"/>
      <w:pPr>
        <w:tabs>
          <w:tab w:val="num" w:pos="1457"/>
        </w:tabs>
        <w:ind w:left="720" w:firstLine="397"/>
      </w:pPr>
      <w:rPr>
        <w:rFonts w:ascii="Vni 14 AlexBrush" w:eastAsia="Vni 14 AlexBrush" w:hAnsi="Vni 14 AlexBrush" w:cs="Vni 14 AlexBrush"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0624D5B"/>
    <w:multiLevelType w:val="multilevel"/>
    <w:tmpl w:val="248C7C0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084166"/>
    <w:multiLevelType w:val="hybridMultilevel"/>
    <w:tmpl w:val="D99A9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C7629"/>
    <w:multiLevelType w:val="hybridMultilevel"/>
    <w:tmpl w:val="208CFEEC"/>
    <w:lvl w:ilvl="0" w:tplc="39CC8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C73C70"/>
    <w:multiLevelType w:val="hybridMultilevel"/>
    <w:tmpl w:val="CAA4A41A"/>
    <w:lvl w:ilvl="0" w:tplc="18F6E44C">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B69AA"/>
    <w:multiLevelType w:val="hybridMultilevel"/>
    <w:tmpl w:val="228E281A"/>
    <w:lvl w:ilvl="0" w:tplc="ECF047A0">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B05B50"/>
    <w:multiLevelType w:val="hybridMultilevel"/>
    <w:tmpl w:val="8AE621D4"/>
    <w:lvl w:ilvl="0" w:tplc="18F6E44C">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C153A1"/>
    <w:multiLevelType w:val="hybridMultilevel"/>
    <w:tmpl w:val="255A3FF8"/>
    <w:lvl w:ilvl="0" w:tplc="5970B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C34BFC"/>
    <w:multiLevelType w:val="multilevel"/>
    <w:tmpl w:val="BE44D27E"/>
    <w:lvl w:ilvl="0">
      <w:start w:val="1"/>
      <w:numFmt w:val="bullet"/>
      <w:lvlText w:val="-"/>
      <w:lvlJc w:val="left"/>
      <w:pPr>
        <w:tabs>
          <w:tab w:val="num" w:pos="766"/>
        </w:tabs>
        <w:ind w:left="29"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D72EC"/>
    <w:multiLevelType w:val="hybridMultilevel"/>
    <w:tmpl w:val="555882A6"/>
    <w:lvl w:ilvl="0" w:tplc="ACF24A0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637EBE"/>
    <w:multiLevelType w:val="hybridMultilevel"/>
    <w:tmpl w:val="7B9A21D4"/>
    <w:lvl w:ilvl="0" w:tplc="0560B2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EF55BE9"/>
    <w:multiLevelType w:val="hybridMultilevel"/>
    <w:tmpl w:val="2C087882"/>
    <w:lvl w:ilvl="0" w:tplc="3664F4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A362D4"/>
    <w:multiLevelType w:val="multilevel"/>
    <w:tmpl w:val="792610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757D70"/>
    <w:multiLevelType w:val="hybridMultilevel"/>
    <w:tmpl w:val="ACFEF894"/>
    <w:lvl w:ilvl="0" w:tplc="62DAB148">
      <w:numFmt w:val="bullet"/>
      <w:lvlText w:val="-"/>
      <w:lvlJc w:val="left"/>
      <w:pPr>
        <w:tabs>
          <w:tab w:val="num" w:pos="1594"/>
        </w:tabs>
        <w:ind w:left="1594" w:hanging="885"/>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2E605DB9"/>
    <w:multiLevelType w:val="hybridMultilevel"/>
    <w:tmpl w:val="548E4286"/>
    <w:lvl w:ilvl="0" w:tplc="6630A8E8">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E7B6DD9"/>
    <w:multiLevelType w:val="multilevel"/>
    <w:tmpl w:val="C0A86B7E"/>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F7306AA"/>
    <w:multiLevelType w:val="hybridMultilevel"/>
    <w:tmpl w:val="6436F90A"/>
    <w:lvl w:ilvl="0" w:tplc="10FA9B62">
      <w:start w:val="5"/>
      <w:numFmt w:val="bullet"/>
      <w:lvlText w:val="-"/>
      <w:lvlJc w:val="left"/>
      <w:pPr>
        <w:ind w:left="1080" w:hanging="360"/>
      </w:pPr>
      <w:rPr>
        <w:rFonts w:ascii="TimesNewRomanPSMT" w:eastAsia="Times New Roman" w:hAnsi="TimesNewRomanPSMT" w:cs="Times New Roman" w:hint="default"/>
        <w:color w:val="00000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346573"/>
    <w:multiLevelType w:val="hybridMultilevel"/>
    <w:tmpl w:val="CE809910"/>
    <w:lvl w:ilvl="0" w:tplc="2EDE400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318D292D"/>
    <w:multiLevelType w:val="hybridMultilevel"/>
    <w:tmpl w:val="C994E9E2"/>
    <w:lvl w:ilvl="0" w:tplc="ACF24A06">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51369AA"/>
    <w:multiLevelType w:val="hybridMultilevel"/>
    <w:tmpl w:val="40B824C4"/>
    <w:lvl w:ilvl="0" w:tplc="D8748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7F5097"/>
    <w:multiLevelType w:val="hybridMultilevel"/>
    <w:tmpl w:val="2E04D7F4"/>
    <w:lvl w:ilvl="0" w:tplc="88AA8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AD3B8D"/>
    <w:multiLevelType w:val="hybridMultilevel"/>
    <w:tmpl w:val="A51CAFB0"/>
    <w:lvl w:ilvl="0" w:tplc="DA00BD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2A18A6"/>
    <w:multiLevelType w:val="hybridMultilevel"/>
    <w:tmpl w:val="E56E4058"/>
    <w:lvl w:ilvl="0" w:tplc="5854E4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FED266C"/>
    <w:multiLevelType w:val="hybridMultilevel"/>
    <w:tmpl w:val="3316419E"/>
    <w:lvl w:ilvl="0" w:tplc="57E2F932">
      <w:start w:val="1"/>
      <w:numFmt w:val="decimal"/>
      <w:lvlText w:val="%1."/>
      <w:lvlJc w:val="left"/>
      <w:pPr>
        <w:ind w:left="1080" w:hanging="360"/>
      </w:pPr>
      <w:rPr>
        <w:rFonts w:hint="default"/>
      </w:rPr>
    </w:lvl>
    <w:lvl w:ilvl="1" w:tplc="67A81E06">
      <w:start w:val="1"/>
      <w:numFmt w:val="bullet"/>
      <w:lvlText w:val="-"/>
      <w:lvlJc w:val="left"/>
      <w:pPr>
        <w:tabs>
          <w:tab w:val="num" w:pos="737"/>
        </w:tabs>
        <w:ind w:left="0" w:firstLine="397"/>
      </w:pPr>
      <w:rPr>
        <w:rFonts w:ascii="Vni 14 AlexBrush" w:eastAsia="Vni 14 AlexBrush" w:hAnsi="Vni 14 AlexBrush" w:cs="Vni 14 AlexBrush"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356420"/>
    <w:multiLevelType w:val="hybridMultilevel"/>
    <w:tmpl w:val="FD18164E"/>
    <w:lvl w:ilvl="0" w:tplc="B13E2BA4">
      <w:start w:val="1"/>
      <w:numFmt w:val="bullet"/>
      <w:lvlText w:val="-"/>
      <w:lvlJc w:val="left"/>
      <w:pPr>
        <w:tabs>
          <w:tab w:val="num" w:pos="737"/>
        </w:tabs>
        <w:ind w:left="0" w:firstLine="397"/>
      </w:pPr>
      <w:rPr>
        <w:rFonts w:ascii="Vni 14 AlexBrush" w:eastAsia="Vni 14 AlexBrush" w:hAnsi="Vni 14 AlexBrush" w:cs="Vni 14 AlexBrush" w:hint="default"/>
      </w:rPr>
    </w:lvl>
    <w:lvl w:ilvl="1" w:tplc="A9046994">
      <w:start w:val="1"/>
      <w:numFmt w:val="bullet"/>
      <w:lvlText w:val="-"/>
      <w:lvlJc w:val="left"/>
      <w:pPr>
        <w:tabs>
          <w:tab w:val="num" w:pos="1420"/>
        </w:tabs>
        <w:ind w:left="683" w:firstLine="397"/>
      </w:pPr>
      <w:rPr>
        <w:rFonts w:ascii="Vni 14 AlexBrush" w:eastAsia="Vni 14 AlexBrush" w:hAnsi="Vni 14 AlexBrush" w:cs="Vni 14 AlexBrush"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4C65EB"/>
    <w:multiLevelType w:val="hybridMultilevel"/>
    <w:tmpl w:val="94307D12"/>
    <w:lvl w:ilvl="0" w:tplc="5D4E1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793DE3"/>
    <w:multiLevelType w:val="multilevel"/>
    <w:tmpl w:val="00C01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B37126"/>
    <w:multiLevelType w:val="multilevel"/>
    <w:tmpl w:val="37426B8E"/>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F96767"/>
    <w:multiLevelType w:val="hybridMultilevel"/>
    <w:tmpl w:val="E1BA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3130F6"/>
    <w:multiLevelType w:val="hybridMultilevel"/>
    <w:tmpl w:val="F5E60C6C"/>
    <w:lvl w:ilvl="0" w:tplc="7D3833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1F60ED"/>
    <w:multiLevelType w:val="hybridMultilevel"/>
    <w:tmpl w:val="4CEC4DFC"/>
    <w:lvl w:ilvl="0" w:tplc="A9046994">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615408"/>
    <w:multiLevelType w:val="multilevel"/>
    <w:tmpl w:val="246000BE"/>
    <w:lvl w:ilvl="0">
      <w:start w:val="1"/>
      <w:numFmt w:val="bullet"/>
      <w:lvlText w:val="-"/>
      <w:lvlJc w:val="left"/>
      <w:pPr>
        <w:tabs>
          <w:tab w:val="num" w:pos="737"/>
        </w:tabs>
        <w:ind w:left="0"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094D75"/>
    <w:multiLevelType w:val="hybridMultilevel"/>
    <w:tmpl w:val="E89E8214"/>
    <w:lvl w:ilvl="0" w:tplc="A9046994">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A91496"/>
    <w:multiLevelType w:val="multilevel"/>
    <w:tmpl w:val="02582CF6"/>
    <w:lvl w:ilvl="0">
      <w:start w:val="1"/>
      <w:numFmt w:val="bullet"/>
      <w:lvlText w:val="-"/>
      <w:lvlJc w:val="left"/>
      <w:pPr>
        <w:tabs>
          <w:tab w:val="num" w:pos="766"/>
        </w:tabs>
        <w:ind w:left="29"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553CD"/>
    <w:multiLevelType w:val="hybridMultilevel"/>
    <w:tmpl w:val="5C186B50"/>
    <w:lvl w:ilvl="0" w:tplc="21201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814DEC"/>
    <w:multiLevelType w:val="hybridMultilevel"/>
    <w:tmpl w:val="6DD01FC8"/>
    <w:lvl w:ilvl="0" w:tplc="A49EDC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811AD1"/>
    <w:multiLevelType w:val="hybridMultilevel"/>
    <w:tmpl w:val="A2FC1994"/>
    <w:lvl w:ilvl="0" w:tplc="1C9CD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911A76"/>
    <w:multiLevelType w:val="hybridMultilevel"/>
    <w:tmpl w:val="87985AE2"/>
    <w:lvl w:ilvl="0" w:tplc="1554A0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0962311"/>
    <w:multiLevelType w:val="hybridMultilevel"/>
    <w:tmpl w:val="06FE791A"/>
    <w:lvl w:ilvl="0" w:tplc="0409000F">
      <w:start w:val="1"/>
      <w:numFmt w:val="decimal"/>
      <w:lvlText w:val="%1."/>
      <w:lvlJc w:val="left"/>
      <w:pPr>
        <w:ind w:left="502"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0CE0707"/>
    <w:multiLevelType w:val="hybridMultilevel"/>
    <w:tmpl w:val="84DEBF2A"/>
    <w:lvl w:ilvl="0" w:tplc="6C80E89C">
      <w:start w:val="1"/>
      <w:numFmt w:val="bullet"/>
      <w:lvlText w:val="-"/>
      <w:lvlJc w:val="left"/>
      <w:pPr>
        <w:tabs>
          <w:tab w:val="num" w:pos="1457"/>
        </w:tabs>
        <w:ind w:left="720" w:firstLine="397"/>
      </w:pPr>
      <w:rPr>
        <w:rFonts w:ascii="Vni 14 AlexBrush" w:eastAsia="Vni 14 AlexBrush" w:hAnsi="Vni 14 AlexBrush" w:cs="Vni 14 AlexBrush"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37F3B76"/>
    <w:multiLevelType w:val="hybridMultilevel"/>
    <w:tmpl w:val="3A38C974"/>
    <w:lvl w:ilvl="0" w:tplc="5C3E2D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63431B"/>
    <w:multiLevelType w:val="hybridMultilevel"/>
    <w:tmpl w:val="B0FAD240"/>
    <w:lvl w:ilvl="0" w:tplc="0D1E7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652982"/>
    <w:multiLevelType w:val="hybridMultilevel"/>
    <w:tmpl w:val="3DF42C0E"/>
    <w:lvl w:ilvl="0" w:tplc="A9046994">
      <w:start w:val="1"/>
      <w:numFmt w:val="bullet"/>
      <w:lvlText w:val="-"/>
      <w:lvlJc w:val="left"/>
      <w:pPr>
        <w:tabs>
          <w:tab w:val="num" w:pos="1446"/>
        </w:tabs>
        <w:ind w:left="709" w:firstLine="397"/>
      </w:pPr>
      <w:rPr>
        <w:rFonts w:ascii="Vni 14 AlexBrush" w:eastAsia="Vni 14 AlexBrush" w:hAnsi="Vni 14 AlexBrush" w:cs="Vni 14 AlexBrush"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0B52624"/>
    <w:multiLevelType w:val="hybridMultilevel"/>
    <w:tmpl w:val="A5C89DBC"/>
    <w:lvl w:ilvl="0" w:tplc="18F6E44C">
      <w:start w:val="1"/>
      <w:numFmt w:val="bullet"/>
      <w:lvlText w:val="-"/>
      <w:lvlJc w:val="left"/>
      <w:pPr>
        <w:tabs>
          <w:tab w:val="num" w:pos="766"/>
        </w:tabs>
        <w:ind w:left="29"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B4787C"/>
    <w:multiLevelType w:val="hybridMultilevel"/>
    <w:tmpl w:val="880CBE50"/>
    <w:lvl w:ilvl="0" w:tplc="613EF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87331F"/>
    <w:multiLevelType w:val="hybridMultilevel"/>
    <w:tmpl w:val="C17E8FA2"/>
    <w:lvl w:ilvl="0" w:tplc="62DAB148">
      <w:numFmt w:val="bullet"/>
      <w:lvlText w:val="-"/>
      <w:lvlJc w:val="left"/>
      <w:pPr>
        <w:tabs>
          <w:tab w:val="num" w:pos="2303"/>
        </w:tabs>
        <w:ind w:left="2303" w:hanging="885"/>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FDE2B89"/>
    <w:multiLevelType w:val="hybridMultilevel"/>
    <w:tmpl w:val="B0BE0F28"/>
    <w:lvl w:ilvl="0" w:tplc="92425F0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1"/>
  </w:num>
  <w:num w:numId="3">
    <w:abstractNumId w:val="37"/>
  </w:num>
  <w:num w:numId="4">
    <w:abstractNumId w:val="36"/>
  </w:num>
  <w:num w:numId="5">
    <w:abstractNumId w:val="13"/>
  </w:num>
  <w:num w:numId="6">
    <w:abstractNumId w:val="23"/>
  </w:num>
  <w:num w:numId="7">
    <w:abstractNumId w:val="46"/>
  </w:num>
  <w:num w:numId="8">
    <w:abstractNumId w:val="9"/>
  </w:num>
  <w:num w:numId="9">
    <w:abstractNumId w:val="30"/>
  </w:num>
  <w:num w:numId="10">
    <w:abstractNumId w:val="4"/>
  </w:num>
  <w:num w:numId="11">
    <w:abstractNumId w:val="3"/>
  </w:num>
  <w:num w:numId="12">
    <w:abstractNumId w:val="14"/>
  </w:num>
  <w:num w:numId="13">
    <w:abstractNumId w:val="29"/>
  </w:num>
  <w:num w:numId="14">
    <w:abstractNumId w:val="28"/>
  </w:num>
  <w:num w:numId="15">
    <w:abstractNumId w:val="1"/>
  </w:num>
  <w:num w:numId="16">
    <w:abstractNumId w:val="45"/>
  </w:num>
  <w:num w:numId="17">
    <w:abstractNumId w:val="11"/>
  </w:num>
  <w:num w:numId="18">
    <w:abstractNumId w:val="20"/>
  </w:num>
  <w:num w:numId="19">
    <w:abstractNumId w:val="8"/>
  </w:num>
  <w:num w:numId="20">
    <w:abstractNumId w:val="6"/>
  </w:num>
  <w:num w:numId="21">
    <w:abstractNumId w:val="2"/>
  </w:num>
  <w:num w:numId="22">
    <w:abstractNumId w:val="24"/>
  </w:num>
  <w:num w:numId="23">
    <w:abstractNumId w:val="12"/>
  </w:num>
  <w:num w:numId="24">
    <w:abstractNumId w:val="33"/>
  </w:num>
  <w:num w:numId="25">
    <w:abstractNumId w:val="35"/>
  </w:num>
  <w:num w:numId="26">
    <w:abstractNumId w:val="10"/>
  </w:num>
  <w:num w:numId="27">
    <w:abstractNumId w:val="16"/>
  </w:num>
  <w:num w:numId="28">
    <w:abstractNumId w:val="25"/>
  </w:num>
  <w:num w:numId="29">
    <w:abstractNumId w:val="34"/>
  </w:num>
  <w:num w:numId="30">
    <w:abstractNumId w:val="41"/>
  </w:num>
  <w:num w:numId="31">
    <w:abstractNumId w:val="26"/>
  </w:num>
  <w:num w:numId="32">
    <w:abstractNumId w:val="7"/>
  </w:num>
  <w:num w:numId="33">
    <w:abstractNumId w:val="15"/>
  </w:num>
  <w:num w:numId="34">
    <w:abstractNumId w:val="47"/>
  </w:num>
  <w:num w:numId="35">
    <w:abstractNumId w:val="44"/>
  </w:num>
  <w:num w:numId="36">
    <w:abstractNumId w:val="32"/>
  </w:num>
  <w:num w:numId="37">
    <w:abstractNumId w:val="22"/>
  </w:num>
  <w:num w:numId="38">
    <w:abstractNumId w:val="42"/>
  </w:num>
  <w:num w:numId="39">
    <w:abstractNumId w:val="39"/>
  </w:num>
  <w:num w:numId="40">
    <w:abstractNumId w:val="5"/>
  </w:num>
  <w:num w:numId="41">
    <w:abstractNumId w:val="0"/>
  </w:num>
  <w:num w:numId="42">
    <w:abstractNumId w:val="38"/>
  </w:num>
  <w:num w:numId="43">
    <w:abstractNumId w:val="31"/>
  </w:num>
  <w:num w:numId="44">
    <w:abstractNumId w:val="43"/>
  </w:num>
  <w:num w:numId="45">
    <w:abstractNumId w:val="27"/>
  </w:num>
  <w:num w:numId="46">
    <w:abstractNumId w:val="40"/>
  </w:num>
  <w:num w:numId="47">
    <w:abstractNumId w:val="18"/>
  </w:num>
  <w:num w:numId="48">
    <w:abstractNumId w:val="48"/>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F8"/>
    <w:rsid w:val="0000104E"/>
    <w:rsid w:val="00001B5B"/>
    <w:rsid w:val="00001DE3"/>
    <w:rsid w:val="00002662"/>
    <w:rsid w:val="000054D5"/>
    <w:rsid w:val="00007957"/>
    <w:rsid w:val="00007FB7"/>
    <w:rsid w:val="00010C1B"/>
    <w:rsid w:val="00012528"/>
    <w:rsid w:val="00014FE2"/>
    <w:rsid w:val="000151DB"/>
    <w:rsid w:val="00016197"/>
    <w:rsid w:val="0001666D"/>
    <w:rsid w:val="00016FC5"/>
    <w:rsid w:val="000177EA"/>
    <w:rsid w:val="0002072C"/>
    <w:rsid w:val="00020F32"/>
    <w:rsid w:val="00022379"/>
    <w:rsid w:val="00022FEB"/>
    <w:rsid w:val="00023713"/>
    <w:rsid w:val="00023C23"/>
    <w:rsid w:val="000243B6"/>
    <w:rsid w:val="000264F0"/>
    <w:rsid w:val="0002747D"/>
    <w:rsid w:val="0003108F"/>
    <w:rsid w:val="000312D2"/>
    <w:rsid w:val="000326A4"/>
    <w:rsid w:val="00032E3A"/>
    <w:rsid w:val="00033BA2"/>
    <w:rsid w:val="00033E65"/>
    <w:rsid w:val="00034603"/>
    <w:rsid w:val="00035C5D"/>
    <w:rsid w:val="00036C7D"/>
    <w:rsid w:val="000408FD"/>
    <w:rsid w:val="000423DC"/>
    <w:rsid w:val="00042420"/>
    <w:rsid w:val="00042863"/>
    <w:rsid w:val="000447F8"/>
    <w:rsid w:val="00045266"/>
    <w:rsid w:val="00046DF6"/>
    <w:rsid w:val="0005249D"/>
    <w:rsid w:val="0005702A"/>
    <w:rsid w:val="00057AEA"/>
    <w:rsid w:val="00061C79"/>
    <w:rsid w:val="000621D9"/>
    <w:rsid w:val="00062C8E"/>
    <w:rsid w:val="00063A24"/>
    <w:rsid w:val="00063F63"/>
    <w:rsid w:val="0006418E"/>
    <w:rsid w:val="0006433A"/>
    <w:rsid w:val="00065364"/>
    <w:rsid w:val="00070241"/>
    <w:rsid w:val="00077251"/>
    <w:rsid w:val="00077D47"/>
    <w:rsid w:val="0008275F"/>
    <w:rsid w:val="0008395C"/>
    <w:rsid w:val="00084259"/>
    <w:rsid w:val="00084A35"/>
    <w:rsid w:val="000904B6"/>
    <w:rsid w:val="00090A42"/>
    <w:rsid w:val="00091489"/>
    <w:rsid w:val="000922E1"/>
    <w:rsid w:val="00093575"/>
    <w:rsid w:val="00093BE9"/>
    <w:rsid w:val="00097412"/>
    <w:rsid w:val="00097632"/>
    <w:rsid w:val="000A0350"/>
    <w:rsid w:val="000A2B38"/>
    <w:rsid w:val="000A3A98"/>
    <w:rsid w:val="000A462E"/>
    <w:rsid w:val="000A4C7C"/>
    <w:rsid w:val="000A55B6"/>
    <w:rsid w:val="000A5F02"/>
    <w:rsid w:val="000A62C5"/>
    <w:rsid w:val="000B1224"/>
    <w:rsid w:val="000B14F8"/>
    <w:rsid w:val="000B523D"/>
    <w:rsid w:val="000B662F"/>
    <w:rsid w:val="000B7C2E"/>
    <w:rsid w:val="000C1980"/>
    <w:rsid w:val="000C1991"/>
    <w:rsid w:val="000C1B7F"/>
    <w:rsid w:val="000C20BF"/>
    <w:rsid w:val="000C2282"/>
    <w:rsid w:val="000C336A"/>
    <w:rsid w:val="000C363A"/>
    <w:rsid w:val="000C3650"/>
    <w:rsid w:val="000C3EC9"/>
    <w:rsid w:val="000C4450"/>
    <w:rsid w:val="000C597B"/>
    <w:rsid w:val="000C5E11"/>
    <w:rsid w:val="000C5EAF"/>
    <w:rsid w:val="000C5FD4"/>
    <w:rsid w:val="000C660B"/>
    <w:rsid w:val="000C7352"/>
    <w:rsid w:val="000C7B7C"/>
    <w:rsid w:val="000C7BBD"/>
    <w:rsid w:val="000D186F"/>
    <w:rsid w:val="000D6413"/>
    <w:rsid w:val="000D7D2A"/>
    <w:rsid w:val="000E29A3"/>
    <w:rsid w:val="000E54DB"/>
    <w:rsid w:val="000E61C8"/>
    <w:rsid w:val="000E671E"/>
    <w:rsid w:val="000E6B04"/>
    <w:rsid w:val="000E7B53"/>
    <w:rsid w:val="000E7E86"/>
    <w:rsid w:val="000F00CF"/>
    <w:rsid w:val="000F0443"/>
    <w:rsid w:val="000F16A0"/>
    <w:rsid w:val="000F26A6"/>
    <w:rsid w:val="000F4467"/>
    <w:rsid w:val="000F67D5"/>
    <w:rsid w:val="000F747D"/>
    <w:rsid w:val="000F78F1"/>
    <w:rsid w:val="001002E4"/>
    <w:rsid w:val="001014EE"/>
    <w:rsid w:val="00101859"/>
    <w:rsid w:val="001018FA"/>
    <w:rsid w:val="00102735"/>
    <w:rsid w:val="00102BC7"/>
    <w:rsid w:val="00103A67"/>
    <w:rsid w:val="00104C56"/>
    <w:rsid w:val="001074E9"/>
    <w:rsid w:val="00110F35"/>
    <w:rsid w:val="001110DE"/>
    <w:rsid w:val="001128D9"/>
    <w:rsid w:val="0011383C"/>
    <w:rsid w:val="0011404B"/>
    <w:rsid w:val="0011549A"/>
    <w:rsid w:val="00125EA9"/>
    <w:rsid w:val="00126CB2"/>
    <w:rsid w:val="001311D6"/>
    <w:rsid w:val="00135020"/>
    <w:rsid w:val="0013516A"/>
    <w:rsid w:val="00135A1E"/>
    <w:rsid w:val="00136AB4"/>
    <w:rsid w:val="00136D86"/>
    <w:rsid w:val="0013713D"/>
    <w:rsid w:val="0013742A"/>
    <w:rsid w:val="001409F6"/>
    <w:rsid w:val="00141FC0"/>
    <w:rsid w:val="00142845"/>
    <w:rsid w:val="0014433D"/>
    <w:rsid w:val="00144760"/>
    <w:rsid w:val="00144A5D"/>
    <w:rsid w:val="00144BA1"/>
    <w:rsid w:val="001458B9"/>
    <w:rsid w:val="001465D3"/>
    <w:rsid w:val="00146EEB"/>
    <w:rsid w:val="001500B3"/>
    <w:rsid w:val="00150A08"/>
    <w:rsid w:val="00152071"/>
    <w:rsid w:val="00153B02"/>
    <w:rsid w:val="00154696"/>
    <w:rsid w:val="00154AE4"/>
    <w:rsid w:val="0015554E"/>
    <w:rsid w:val="00156399"/>
    <w:rsid w:val="00156D35"/>
    <w:rsid w:val="00156ED7"/>
    <w:rsid w:val="0015763C"/>
    <w:rsid w:val="00157C2C"/>
    <w:rsid w:val="00157E9B"/>
    <w:rsid w:val="00157F57"/>
    <w:rsid w:val="00161052"/>
    <w:rsid w:val="0016165B"/>
    <w:rsid w:val="00162DA6"/>
    <w:rsid w:val="0016345A"/>
    <w:rsid w:val="001662ED"/>
    <w:rsid w:val="00167023"/>
    <w:rsid w:val="001677D9"/>
    <w:rsid w:val="001700FB"/>
    <w:rsid w:val="001701CE"/>
    <w:rsid w:val="0017150E"/>
    <w:rsid w:val="001721CB"/>
    <w:rsid w:val="001737C1"/>
    <w:rsid w:val="0017397D"/>
    <w:rsid w:val="001752C7"/>
    <w:rsid w:val="001755B1"/>
    <w:rsid w:val="00175AA6"/>
    <w:rsid w:val="0018067F"/>
    <w:rsid w:val="00180C92"/>
    <w:rsid w:val="001823A2"/>
    <w:rsid w:val="001828B9"/>
    <w:rsid w:val="001829F6"/>
    <w:rsid w:val="00182C65"/>
    <w:rsid w:val="00182E07"/>
    <w:rsid w:val="0018516E"/>
    <w:rsid w:val="00186008"/>
    <w:rsid w:val="00186586"/>
    <w:rsid w:val="001865D3"/>
    <w:rsid w:val="00187051"/>
    <w:rsid w:val="00187544"/>
    <w:rsid w:val="00187C15"/>
    <w:rsid w:val="00190BF1"/>
    <w:rsid w:val="00191625"/>
    <w:rsid w:val="00191A19"/>
    <w:rsid w:val="001920A5"/>
    <w:rsid w:val="00192536"/>
    <w:rsid w:val="00192AA9"/>
    <w:rsid w:val="00193C6C"/>
    <w:rsid w:val="00195137"/>
    <w:rsid w:val="00195312"/>
    <w:rsid w:val="001958A6"/>
    <w:rsid w:val="00195994"/>
    <w:rsid w:val="00196F83"/>
    <w:rsid w:val="00196FE1"/>
    <w:rsid w:val="0019721B"/>
    <w:rsid w:val="0019782A"/>
    <w:rsid w:val="001A03B9"/>
    <w:rsid w:val="001A09AC"/>
    <w:rsid w:val="001A0C75"/>
    <w:rsid w:val="001A193C"/>
    <w:rsid w:val="001A2143"/>
    <w:rsid w:val="001A2541"/>
    <w:rsid w:val="001A2BC8"/>
    <w:rsid w:val="001A2E21"/>
    <w:rsid w:val="001A4338"/>
    <w:rsid w:val="001A4807"/>
    <w:rsid w:val="001A54D9"/>
    <w:rsid w:val="001A71FB"/>
    <w:rsid w:val="001B081F"/>
    <w:rsid w:val="001B0DEB"/>
    <w:rsid w:val="001B24FC"/>
    <w:rsid w:val="001B2FCA"/>
    <w:rsid w:val="001B3BF5"/>
    <w:rsid w:val="001B4158"/>
    <w:rsid w:val="001B46FB"/>
    <w:rsid w:val="001B47B6"/>
    <w:rsid w:val="001B4BEB"/>
    <w:rsid w:val="001B4C47"/>
    <w:rsid w:val="001B6B78"/>
    <w:rsid w:val="001B6CCF"/>
    <w:rsid w:val="001C0FED"/>
    <w:rsid w:val="001C126C"/>
    <w:rsid w:val="001C18B1"/>
    <w:rsid w:val="001C3769"/>
    <w:rsid w:val="001C3CEC"/>
    <w:rsid w:val="001C451A"/>
    <w:rsid w:val="001C6CA7"/>
    <w:rsid w:val="001C752E"/>
    <w:rsid w:val="001D01B9"/>
    <w:rsid w:val="001D085E"/>
    <w:rsid w:val="001D1C28"/>
    <w:rsid w:val="001D2B30"/>
    <w:rsid w:val="001D30B1"/>
    <w:rsid w:val="001D3631"/>
    <w:rsid w:val="001D3F52"/>
    <w:rsid w:val="001D4017"/>
    <w:rsid w:val="001D442E"/>
    <w:rsid w:val="001D4CFA"/>
    <w:rsid w:val="001D6577"/>
    <w:rsid w:val="001E1D41"/>
    <w:rsid w:val="001E2010"/>
    <w:rsid w:val="001E424E"/>
    <w:rsid w:val="001E6CAA"/>
    <w:rsid w:val="001E6E41"/>
    <w:rsid w:val="001E760B"/>
    <w:rsid w:val="001E7C36"/>
    <w:rsid w:val="001F0589"/>
    <w:rsid w:val="001F1B3A"/>
    <w:rsid w:val="001F4905"/>
    <w:rsid w:val="001F5576"/>
    <w:rsid w:val="001F5B23"/>
    <w:rsid w:val="001F5FC3"/>
    <w:rsid w:val="00200448"/>
    <w:rsid w:val="002017BE"/>
    <w:rsid w:val="00202C7D"/>
    <w:rsid w:val="0020363E"/>
    <w:rsid w:val="00203943"/>
    <w:rsid w:val="00203A27"/>
    <w:rsid w:val="00203E96"/>
    <w:rsid w:val="002041BB"/>
    <w:rsid w:val="0020447C"/>
    <w:rsid w:val="00204BC1"/>
    <w:rsid w:val="00204DFE"/>
    <w:rsid w:val="00204E15"/>
    <w:rsid w:val="00205085"/>
    <w:rsid w:val="00206F1A"/>
    <w:rsid w:val="002106C3"/>
    <w:rsid w:val="00210B9E"/>
    <w:rsid w:val="00210EED"/>
    <w:rsid w:val="00212A0B"/>
    <w:rsid w:val="00212FDB"/>
    <w:rsid w:val="00215219"/>
    <w:rsid w:val="00215900"/>
    <w:rsid w:val="00217454"/>
    <w:rsid w:val="002178FA"/>
    <w:rsid w:val="002209C9"/>
    <w:rsid w:val="00221545"/>
    <w:rsid w:val="00223368"/>
    <w:rsid w:val="002264BE"/>
    <w:rsid w:val="00226A14"/>
    <w:rsid w:val="00227440"/>
    <w:rsid w:val="002274D1"/>
    <w:rsid w:val="00231249"/>
    <w:rsid w:val="00231346"/>
    <w:rsid w:val="00231626"/>
    <w:rsid w:val="002316E7"/>
    <w:rsid w:val="00231B56"/>
    <w:rsid w:val="00232AF6"/>
    <w:rsid w:val="00232B65"/>
    <w:rsid w:val="002344D9"/>
    <w:rsid w:val="00234BC9"/>
    <w:rsid w:val="00235426"/>
    <w:rsid w:val="0023586A"/>
    <w:rsid w:val="0024106D"/>
    <w:rsid w:val="00243573"/>
    <w:rsid w:val="00243B1B"/>
    <w:rsid w:val="00243BF2"/>
    <w:rsid w:val="00243F8D"/>
    <w:rsid w:val="00244715"/>
    <w:rsid w:val="00244C29"/>
    <w:rsid w:val="00245C76"/>
    <w:rsid w:val="002476F6"/>
    <w:rsid w:val="0024793F"/>
    <w:rsid w:val="00247BC6"/>
    <w:rsid w:val="00251667"/>
    <w:rsid w:val="00251E29"/>
    <w:rsid w:val="0025482B"/>
    <w:rsid w:val="00254D76"/>
    <w:rsid w:val="0025792C"/>
    <w:rsid w:val="0026076C"/>
    <w:rsid w:val="00262809"/>
    <w:rsid w:val="002628C6"/>
    <w:rsid w:val="00262C23"/>
    <w:rsid w:val="00263733"/>
    <w:rsid w:val="0026482F"/>
    <w:rsid w:val="0026514B"/>
    <w:rsid w:val="00266A1A"/>
    <w:rsid w:val="0026748B"/>
    <w:rsid w:val="00267BAD"/>
    <w:rsid w:val="00267C4D"/>
    <w:rsid w:val="002702E4"/>
    <w:rsid w:val="00271B18"/>
    <w:rsid w:val="00271CEE"/>
    <w:rsid w:val="00271DCB"/>
    <w:rsid w:val="0027312A"/>
    <w:rsid w:val="002736F0"/>
    <w:rsid w:val="002753B7"/>
    <w:rsid w:val="00275A88"/>
    <w:rsid w:val="002813B4"/>
    <w:rsid w:val="00283D3C"/>
    <w:rsid w:val="00284E91"/>
    <w:rsid w:val="002850F3"/>
    <w:rsid w:val="002851AB"/>
    <w:rsid w:val="00285734"/>
    <w:rsid w:val="00287619"/>
    <w:rsid w:val="00287CBA"/>
    <w:rsid w:val="00290020"/>
    <w:rsid w:val="002902E7"/>
    <w:rsid w:val="0029109A"/>
    <w:rsid w:val="0029271F"/>
    <w:rsid w:val="00292C15"/>
    <w:rsid w:val="002930A4"/>
    <w:rsid w:val="00294342"/>
    <w:rsid w:val="0029459A"/>
    <w:rsid w:val="00295591"/>
    <w:rsid w:val="00295C97"/>
    <w:rsid w:val="00295D19"/>
    <w:rsid w:val="002964DE"/>
    <w:rsid w:val="0029722C"/>
    <w:rsid w:val="002972B3"/>
    <w:rsid w:val="002977AB"/>
    <w:rsid w:val="002A0F59"/>
    <w:rsid w:val="002A2E40"/>
    <w:rsid w:val="002A37CC"/>
    <w:rsid w:val="002A56F8"/>
    <w:rsid w:val="002A634A"/>
    <w:rsid w:val="002A7674"/>
    <w:rsid w:val="002A7793"/>
    <w:rsid w:val="002B254F"/>
    <w:rsid w:val="002B29A2"/>
    <w:rsid w:val="002B3E05"/>
    <w:rsid w:val="002B4F0F"/>
    <w:rsid w:val="002B5A4F"/>
    <w:rsid w:val="002B5B97"/>
    <w:rsid w:val="002B7190"/>
    <w:rsid w:val="002B76D2"/>
    <w:rsid w:val="002C16A2"/>
    <w:rsid w:val="002C2A46"/>
    <w:rsid w:val="002C368E"/>
    <w:rsid w:val="002C3C58"/>
    <w:rsid w:val="002C3D23"/>
    <w:rsid w:val="002C48B5"/>
    <w:rsid w:val="002C549E"/>
    <w:rsid w:val="002C6923"/>
    <w:rsid w:val="002C6E2F"/>
    <w:rsid w:val="002D031C"/>
    <w:rsid w:val="002D0AB9"/>
    <w:rsid w:val="002D1762"/>
    <w:rsid w:val="002D1E5A"/>
    <w:rsid w:val="002D21AA"/>
    <w:rsid w:val="002D3B41"/>
    <w:rsid w:val="002D48AB"/>
    <w:rsid w:val="002D7F23"/>
    <w:rsid w:val="002E0285"/>
    <w:rsid w:val="002E10A0"/>
    <w:rsid w:val="002E13A5"/>
    <w:rsid w:val="002E2FB8"/>
    <w:rsid w:val="002E334E"/>
    <w:rsid w:val="002E3903"/>
    <w:rsid w:val="002E3C2C"/>
    <w:rsid w:val="002E40CE"/>
    <w:rsid w:val="002F0219"/>
    <w:rsid w:val="002F118D"/>
    <w:rsid w:val="002F2D67"/>
    <w:rsid w:val="002F52CA"/>
    <w:rsid w:val="002F600D"/>
    <w:rsid w:val="002F6744"/>
    <w:rsid w:val="002F70B0"/>
    <w:rsid w:val="002F7256"/>
    <w:rsid w:val="00302F6B"/>
    <w:rsid w:val="003031F7"/>
    <w:rsid w:val="003054C1"/>
    <w:rsid w:val="0030670E"/>
    <w:rsid w:val="00307885"/>
    <w:rsid w:val="00307919"/>
    <w:rsid w:val="00312773"/>
    <w:rsid w:val="003129F1"/>
    <w:rsid w:val="00312F49"/>
    <w:rsid w:val="00313DF8"/>
    <w:rsid w:val="00313ED0"/>
    <w:rsid w:val="003143E0"/>
    <w:rsid w:val="00314BC4"/>
    <w:rsid w:val="0031652F"/>
    <w:rsid w:val="0031741C"/>
    <w:rsid w:val="00320BA5"/>
    <w:rsid w:val="0032175B"/>
    <w:rsid w:val="00321ADF"/>
    <w:rsid w:val="00321C03"/>
    <w:rsid w:val="00322914"/>
    <w:rsid w:val="00323937"/>
    <w:rsid w:val="0032395C"/>
    <w:rsid w:val="00326D50"/>
    <w:rsid w:val="00327FE5"/>
    <w:rsid w:val="003305DF"/>
    <w:rsid w:val="003308FC"/>
    <w:rsid w:val="00331983"/>
    <w:rsid w:val="00331FB3"/>
    <w:rsid w:val="00335AF0"/>
    <w:rsid w:val="00336E42"/>
    <w:rsid w:val="0033727E"/>
    <w:rsid w:val="00341852"/>
    <w:rsid w:val="003436D4"/>
    <w:rsid w:val="00343812"/>
    <w:rsid w:val="00344170"/>
    <w:rsid w:val="003443A1"/>
    <w:rsid w:val="0034554C"/>
    <w:rsid w:val="003462A2"/>
    <w:rsid w:val="00346AF1"/>
    <w:rsid w:val="00350109"/>
    <w:rsid w:val="00350920"/>
    <w:rsid w:val="00352A93"/>
    <w:rsid w:val="003545A3"/>
    <w:rsid w:val="0035526A"/>
    <w:rsid w:val="00355552"/>
    <w:rsid w:val="00356B8F"/>
    <w:rsid w:val="00360660"/>
    <w:rsid w:val="00360D63"/>
    <w:rsid w:val="00362AEF"/>
    <w:rsid w:val="003636EA"/>
    <w:rsid w:val="00364C1C"/>
    <w:rsid w:val="00365643"/>
    <w:rsid w:val="003668E4"/>
    <w:rsid w:val="00366BB5"/>
    <w:rsid w:val="00370289"/>
    <w:rsid w:val="0037186C"/>
    <w:rsid w:val="003720BA"/>
    <w:rsid w:val="00372BC1"/>
    <w:rsid w:val="003738E5"/>
    <w:rsid w:val="00374357"/>
    <w:rsid w:val="0037457E"/>
    <w:rsid w:val="00374794"/>
    <w:rsid w:val="00374D9A"/>
    <w:rsid w:val="00376084"/>
    <w:rsid w:val="00377577"/>
    <w:rsid w:val="00380631"/>
    <w:rsid w:val="00381850"/>
    <w:rsid w:val="00381D4D"/>
    <w:rsid w:val="0038240E"/>
    <w:rsid w:val="003834F7"/>
    <w:rsid w:val="00383A9D"/>
    <w:rsid w:val="003843B0"/>
    <w:rsid w:val="003843C0"/>
    <w:rsid w:val="003858BA"/>
    <w:rsid w:val="003865AE"/>
    <w:rsid w:val="00386A76"/>
    <w:rsid w:val="00386D73"/>
    <w:rsid w:val="00387DDB"/>
    <w:rsid w:val="00390A43"/>
    <w:rsid w:val="00391D58"/>
    <w:rsid w:val="00392ADC"/>
    <w:rsid w:val="00393606"/>
    <w:rsid w:val="0039402B"/>
    <w:rsid w:val="00394110"/>
    <w:rsid w:val="003951F0"/>
    <w:rsid w:val="0039676C"/>
    <w:rsid w:val="00396986"/>
    <w:rsid w:val="00396BA3"/>
    <w:rsid w:val="003A02DE"/>
    <w:rsid w:val="003A2960"/>
    <w:rsid w:val="003A3980"/>
    <w:rsid w:val="003A3FBD"/>
    <w:rsid w:val="003A43B2"/>
    <w:rsid w:val="003A4554"/>
    <w:rsid w:val="003A51D0"/>
    <w:rsid w:val="003A54B9"/>
    <w:rsid w:val="003A5AF4"/>
    <w:rsid w:val="003A6157"/>
    <w:rsid w:val="003A6DAD"/>
    <w:rsid w:val="003B1772"/>
    <w:rsid w:val="003B30BC"/>
    <w:rsid w:val="003B336F"/>
    <w:rsid w:val="003B465B"/>
    <w:rsid w:val="003B56C5"/>
    <w:rsid w:val="003B70D3"/>
    <w:rsid w:val="003B7497"/>
    <w:rsid w:val="003B7C3A"/>
    <w:rsid w:val="003C00AA"/>
    <w:rsid w:val="003C18F0"/>
    <w:rsid w:val="003C1CC6"/>
    <w:rsid w:val="003C25AA"/>
    <w:rsid w:val="003C27B8"/>
    <w:rsid w:val="003C2E6D"/>
    <w:rsid w:val="003C3CCE"/>
    <w:rsid w:val="003C46E6"/>
    <w:rsid w:val="003C5551"/>
    <w:rsid w:val="003C5F66"/>
    <w:rsid w:val="003C6BA5"/>
    <w:rsid w:val="003C6D78"/>
    <w:rsid w:val="003C7C10"/>
    <w:rsid w:val="003D05D9"/>
    <w:rsid w:val="003D0867"/>
    <w:rsid w:val="003D0A69"/>
    <w:rsid w:val="003D1C6A"/>
    <w:rsid w:val="003D245A"/>
    <w:rsid w:val="003D277C"/>
    <w:rsid w:val="003D4494"/>
    <w:rsid w:val="003D5F45"/>
    <w:rsid w:val="003D712B"/>
    <w:rsid w:val="003D7E3B"/>
    <w:rsid w:val="003E0C69"/>
    <w:rsid w:val="003E175B"/>
    <w:rsid w:val="003E1DA2"/>
    <w:rsid w:val="003E22BD"/>
    <w:rsid w:val="003E2BEE"/>
    <w:rsid w:val="003E3BC2"/>
    <w:rsid w:val="003E3DED"/>
    <w:rsid w:val="003E4A7D"/>
    <w:rsid w:val="003E565A"/>
    <w:rsid w:val="003E5F0D"/>
    <w:rsid w:val="003E629A"/>
    <w:rsid w:val="003E6AD0"/>
    <w:rsid w:val="003E77AD"/>
    <w:rsid w:val="003E77B8"/>
    <w:rsid w:val="003F2299"/>
    <w:rsid w:val="003F2F03"/>
    <w:rsid w:val="003F379B"/>
    <w:rsid w:val="00400CEC"/>
    <w:rsid w:val="004014AD"/>
    <w:rsid w:val="004019BD"/>
    <w:rsid w:val="00401E9D"/>
    <w:rsid w:val="00402544"/>
    <w:rsid w:val="00402894"/>
    <w:rsid w:val="00403FF7"/>
    <w:rsid w:val="00404727"/>
    <w:rsid w:val="00404E85"/>
    <w:rsid w:val="00406768"/>
    <w:rsid w:val="00406ACA"/>
    <w:rsid w:val="0041033F"/>
    <w:rsid w:val="004126BF"/>
    <w:rsid w:val="00412F33"/>
    <w:rsid w:val="004132A4"/>
    <w:rsid w:val="004138D1"/>
    <w:rsid w:val="00413DC7"/>
    <w:rsid w:val="00414C50"/>
    <w:rsid w:val="00415084"/>
    <w:rsid w:val="0041569D"/>
    <w:rsid w:val="004158D9"/>
    <w:rsid w:val="0041796E"/>
    <w:rsid w:val="00417DDB"/>
    <w:rsid w:val="004204E3"/>
    <w:rsid w:val="004219B4"/>
    <w:rsid w:val="00422F4F"/>
    <w:rsid w:val="00425AEF"/>
    <w:rsid w:val="004261AE"/>
    <w:rsid w:val="00426B00"/>
    <w:rsid w:val="00427066"/>
    <w:rsid w:val="00427D9C"/>
    <w:rsid w:val="00431F65"/>
    <w:rsid w:val="00432763"/>
    <w:rsid w:val="00432E4B"/>
    <w:rsid w:val="0043488E"/>
    <w:rsid w:val="004359C1"/>
    <w:rsid w:val="00435C42"/>
    <w:rsid w:val="00437622"/>
    <w:rsid w:val="00441284"/>
    <w:rsid w:val="0044151C"/>
    <w:rsid w:val="00441CD5"/>
    <w:rsid w:val="00443190"/>
    <w:rsid w:val="00444B46"/>
    <w:rsid w:val="00444B56"/>
    <w:rsid w:val="00445845"/>
    <w:rsid w:val="004468AB"/>
    <w:rsid w:val="00446D25"/>
    <w:rsid w:val="00450265"/>
    <w:rsid w:val="004518FB"/>
    <w:rsid w:val="00451DCE"/>
    <w:rsid w:val="004521B5"/>
    <w:rsid w:val="004530B9"/>
    <w:rsid w:val="0045416E"/>
    <w:rsid w:val="00454A9E"/>
    <w:rsid w:val="00455791"/>
    <w:rsid w:val="00455B4B"/>
    <w:rsid w:val="0045765F"/>
    <w:rsid w:val="004576A2"/>
    <w:rsid w:val="00457BFB"/>
    <w:rsid w:val="00457E10"/>
    <w:rsid w:val="00460F6B"/>
    <w:rsid w:val="00461DC1"/>
    <w:rsid w:val="00462405"/>
    <w:rsid w:val="00463AC4"/>
    <w:rsid w:val="00465B6F"/>
    <w:rsid w:val="00465FB6"/>
    <w:rsid w:val="00466614"/>
    <w:rsid w:val="004667D9"/>
    <w:rsid w:val="004672EE"/>
    <w:rsid w:val="00467C59"/>
    <w:rsid w:val="00470BD7"/>
    <w:rsid w:val="00470D86"/>
    <w:rsid w:val="0047266E"/>
    <w:rsid w:val="00473043"/>
    <w:rsid w:val="00474F5B"/>
    <w:rsid w:val="00475CE1"/>
    <w:rsid w:val="00476696"/>
    <w:rsid w:val="00476C49"/>
    <w:rsid w:val="0047738A"/>
    <w:rsid w:val="00477BDA"/>
    <w:rsid w:val="00480901"/>
    <w:rsid w:val="00480DBE"/>
    <w:rsid w:val="00483056"/>
    <w:rsid w:val="0048423C"/>
    <w:rsid w:val="004847D6"/>
    <w:rsid w:val="0048697F"/>
    <w:rsid w:val="00486A2E"/>
    <w:rsid w:val="0048716D"/>
    <w:rsid w:val="00487B45"/>
    <w:rsid w:val="00487FCB"/>
    <w:rsid w:val="0049528C"/>
    <w:rsid w:val="00495BAC"/>
    <w:rsid w:val="00496197"/>
    <w:rsid w:val="00496919"/>
    <w:rsid w:val="004978AF"/>
    <w:rsid w:val="004978EC"/>
    <w:rsid w:val="004A0942"/>
    <w:rsid w:val="004A37B7"/>
    <w:rsid w:val="004A3F89"/>
    <w:rsid w:val="004A49A3"/>
    <w:rsid w:val="004A4C83"/>
    <w:rsid w:val="004A5180"/>
    <w:rsid w:val="004A5ACD"/>
    <w:rsid w:val="004A64E8"/>
    <w:rsid w:val="004B0496"/>
    <w:rsid w:val="004B2920"/>
    <w:rsid w:val="004B3F42"/>
    <w:rsid w:val="004B404A"/>
    <w:rsid w:val="004B5831"/>
    <w:rsid w:val="004B6C0E"/>
    <w:rsid w:val="004B6D0F"/>
    <w:rsid w:val="004B7366"/>
    <w:rsid w:val="004C0C44"/>
    <w:rsid w:val="004C0F50"/>
    <w:rsid w:val="004C1B70"/>
    <w:rsid w:val="004C29FD"/>
    <w:rsid w:val="004C2EFE"/>
    <w:rsid w:val="004C3AF6"/>
    <w:rsid w:val="004C7375"/>
    <w:rsid w:val="004C7936"/>
    <w:rsid w:val="004D0221"/>
    <w:rsid w:val="004D03AD"/>
    <w:rsid w:val="004D0D36"/>
    <w:rsid w:val="004D0DB4"/>
    <w:rsid w:val="004D116D"/>
    <w:rsid w:val="004D146A"/>
    <w:rsid w:val="004D2306"/>
    <w:rsid w:val="004D46B3"/>
    <w:rsid w:val="004D499A"/>
    <w:rsid w:val="004D4C39"/>
    <w:rsid w:val="004D62AF"/>
    <w:rsid w:val="004D7C78"/>
    <w:rsid w:val="004E0962"/>
    <w:rsid w:val="004E1C4C"/>
    <w:rsid w:val="004E3033"/>
    <w:rsid w:val="004E32A9"/>
    <w:rsid w:val="004E41BC"/>
    <w:rsid w:val="004E482F"/>
    <w:rsid w:val="004E521C"/>
    <w:rsid w:val="004E595A"/>
    <w:rsid w:val="004F0039"/>
    <w:rsid w:val="004F05F7"/>
    <w:rsid w:val="004F0906"/>
    <w:rsid w:val="004F0BAD"/>
    <w:rsid w:val="004F2A92"/>
    <w:rsid w:val="004F408C"/>
    <w:rsid w:val="004F445A"/>
    <w:rsid w:val="004F4B09"/>
    <w:rsid w:val="004F67B4"/>
    <w:rsid w:val="004F6DF8"/>
    <w:rsid w:val="00500E6A"/>
    <w:rsid w:val="00500E6B"/>
    <w:rsid w:val="00502EAB"/>
    <w:rsid w:val="00504B7D"/>
    <w:rsid w:val="005055D9"/>
    <w:rsid w:val="00505EBA"/>
    <w:rsid w:val="005063C2"/>
    <w:rsid w:val="005068FE"/>
    <w:rsid w:val="005111E1"/>
    <w:rsid w:val="005139AE"/>
    <w:rsid w:val="00514036"/>
    <w:rsid w:val="00515D67"/>
    <w:rsid w:val="0051612D"/>
    <w:rsid w:val="0051617E"/>
    <w:rsid w:val="005203C1"/>
    <w:rsid w:val="005217D5"/>
    <w:rsid w:val="00522517"/>
    <w:rsid w:val="00524619"/>
    <w:rsid w:val="00524FE1"/>
    <w:rsid w:val="00525B47"/>
    <w:rsid w:val="005260B0"/>
    <w:rsid w:val="00526EAF"/>
    <w:rsid w:val="005273E7"/>
    <w:rsid w:val="0053107A"/>
    <w:rsid w:val="00531427"/>
    <w:rsid w:val="005321E3"/>
    <w:rsid w:val="00533245"/>
    <w:rsid w:val="005336B2"/>
    <w:rsid w:val="0053534D"/>
    <w:rsid w:val="00535BC7"/>
    <w:rsid w:val="005360E8"/>
    <w:rsid w:val="005373FC"/>
    <w:rsid w:val="00537CB9"/>
    <w:rsid w:val="0054023D"/>
    <w:rsid w:val="0054098D"/>
    <w:rsid w:val="00541E5C"/>
    <w:rsid w:val="00542150"/>
    <w:rsid w:val="0054245E"/>
    <w:rsid w:val="005430DE"/>
    <w:rsid w:val="005433F7"/>
    <w:rsid w:val="00544A3E"/>
    <w:rsid w:val="0054690A"/>
    <w:rsid w:val="00547C9D"/>
    <w:rsid w:val="00547CDC"/>
    <w:rsid w:val="005504B5"/>
    <w:rsid w:val="005514D9"/>
    <w:rsid w:val="005527DD"/>
    <w:rsid w:val="00552B76"/>
    <w:rsid w:val="00553073"/>
    <w:rsid w:val="005532C8"/>
    <w:rsid w:val="0055612C"/>
    <w:rsid w:val="0055746C"/>
    <w:rsid w:val="00557813"/>
    <w:rsid w:val="00562F5D"/>
    <w:rsid w:val="00566102"/>
    <w:rsid w:val="00570DB2"/>
    <w:rsid w:val="00571A1A"/>
    <w:rsid w:val="00573859"/>
    <w:rsid w:val="005747CD"/>
    <w:rsid w:val="005751C9"/>
    <w:rsid w:val="00576D54"/>
    <w:rsid w:val="00580E51"/>
    <w:rsid w:val="0058131A"/>
    <w:rsid w:val="00581626"/>
    <w:rsid w:val="00581A66"/>
    <w:rsid w:val="0058300B"/>
    <w:rsid w:val="0058370D"/>
    <w:rsid w:val="005837EE"/>
    <w:rsid w:val="0058480E"/>
    <w:rsid w:val="005852F8"/>
    <w:rsid w:val="0058637D"/>
    <w:rsid w:val="0058797F"/>
    <w:rsid w:val="00595385"/>
    <w:rsid w:val="0059544C"/>
    <w:rsid w:val="00595AA0"/>
    <w:rsid w:val="00596A4D"/>
    <w:rsid w:val="00596CA5"/>
    <w:rsid w:val="00597A93"/>
    <w:rsid w:val="005A0209"/>
    <w:rsid w:val="005A450D"/>
    <w:rsid w:val="005A4E14"/>
    <w:rsid w:val="005A6D7D"/>
    <w:rsid w:val="005A7591"/>
    <w:rsid w:val="005A7A1D"/>
    <w:rsid w:val="005A7B8C"/>
    <w:rsid w:val="005B047A"/>
    <w:rsid w:val="005B24D2"/>
    <w:rsid w:val="005B367B"/>
    <w:rsid w:val="005B5674"/>
    <w:rsid w:val="005B7372"/>
    <w:rsid w:val="005B7E7E"/>
    <w:rsid w:val="005C3268"/>
    <w:rsid w:val="005C3B4B"/>
    <w:rsid w:val="005C57A0"/>
    <w:rsid w:val="005C59D2"/>
    <w:rsid w:val="005C5ECB"/>
    <w:rsid w:val="005C7150"/>
    <w:rsid w:val="005D0EE4"/>
    <w:rsid w:val="005D140D"/>
    <w:rsid w:val="005D1C6C"/>
    <w:rsid w:val="005D28D6"/>
    <w:rsid w:val="005D34D4"/>
    <w:rsid w:val="005D4663"/>
    <w:rsid w:val="005D6CFC"/>
    <w:rsid w:val="005D73CD"/>
    <w:rsid w:val="005D73EC"/>
    <w:rsid w:val="005E09F4"/>
    <w:rsid w:val="005E3444"/>
    <w:rsid w:val="005E3FE9"/>
    <w:rsid w:val="005E5BC6"/>
    <w:rsid w:val="005E75A7"/>
    <w:rsid w:val="005F0439"/>
    <w:rsid w:val="005F05A0"/>
    <w:rsid w:val="005F05FD"/>
    <w:rsid w:val="005F2977"/>
    <w:rsid w:val="005F3AA0"/>
    <w:rsid w:val="005F3C3E"/>
    <w:rsid w:val="005F5794"/>
    <w:rsid w:val="005F5C40"/>
    <w:rsid w:val="005F6ED3"/>
    <w:rsid w:val="005F791A"/>
    <w:rsid w:val="0060091D"/>
    <w:rsid w:val="006011DC"/>
    <w:rsid w:val="00603622"/>
    <w:rsid w:val="00603673"/>
    <w:rsid w:val="00604E17"/>
    <w:rsid w:val="006051C9"/>
    <w:rsid w:val="00605391"/>
    <w:rsid w:val="00606C8A"/>
    <w:rsid w:val="006118CB"/>
    <w:rsid w:val="00611A0F"/>
    <w:rsid w:val="00611A78"/>
    <w:rsid w:val="0061311F"/>
    <w:rsid w:val="00613FF9"/>
    <w:rsid w:val="00614ED3"/>
    <w:rsid w:val="00616142"/>
    <w:rsid w:val="006169EE"/>
    <w:rsid w:val="006207A0"/>
    <w:rsid w:val="00621B93"/>
    <w:rsid w:val="00621E04"/>
    <w:rsid w:val="00621EED"/>
    <w:rsid w:val="00622411"/>
    <w:rsid w:val="00622C6A"/>
    <w:rsid w:val="006233D7"/>
    <w:rsid w:val="0062389E"/>
    <w:rsid w:val="006238C1"/>
    <w:rsid w:val="00624822"/>
    <w:rsid w:val="0062512E"/>
    <w:rsid w:val="00625AFF"/>
    <w:rsid w:val="0062665B"/>
    <w:rsid w:val="00630F6F"/>
    <w:rsid w:val="006333A8"/>
    <w:rsid w:val="00634837"/>
    <w:rsid w:val="0063589F"/>
    <w:rsid w:val="006365A8"/>
    <w:rsid w:val="00636D12"/>
    <w:rsid w:val="00640383"/>
    <w:rsid w:val="00640908"/>
    <w:rsid w:val="00640BCD"/>
    <w:rsid w:val="006410A2"/>
    <w:rsid w:val="0064121C"/>
    <w:rsid w:val="006417C5"/>
    <w:rsid w:val="00641B74"/>
    <w:rsid w:val="00641F14"/>
    <w:rsid w:val="006421CD"/>
    <w:rsid w:val="00642B51"/>
    <w:rsid w:val="00643E1A"/>
    <w:rsid w:val="00644CC9"/>
    <w:rsid w:val="00644D00"/>
    <w:rsid w:val="0064660F"/>
    <w:rsid w:val="00646A03"/>
    <w:rsid w:val="00650712"/>
    <w:rsid w:val="0065102A"/>
    <w:rsid w:val="00651551"/>
    <w:rsid w:val="0065174A"/>
    <w:rsid w:val="00652695"/>
    <w:rsid w:val="0065470D"/>
    <w:rsid w:val="00655B82"/>
    <w:rsid w:val="006565FC"/>
    <w:rsid w:val="00657018"/>
    <w:rsid w:val="00657764"/>
    <w:rsid w:val="00660D63"/>
    <w:rsid w:val="00661153"/>
    <w:rsid w:val="00661EFC"/>
    <w:rsid w:val="006631BB"/>
    <w:rsid w:val="006634F6"/>
    <w:rsid w:val="00663991"/>
    <w:rsid w:val="00664292"/>
    <w:rsid w:val="00664FD3"/>
    <w:rsid w:val="00666470"/>
    <w:rsid w:val="00666CA5"/>
    <w:rsid w:val="00667CEC"/>
    <w:rsid w:val="00670E95"/>
    <w:rsid w:val="00673FB3"/>
    <w:rsid w:val="00674DF1"/>
    <w:rsid w:val="00677B0E"/>
    <w:rsid w:val="00680D85"/>
    <w:rsid w:val="00681424"/>
    <w:rsid w:val="006827DF"/>
    <w:rsid w:val="00683E0A"/>
    <w:rsid w:val="0068658E"/>
    <w:rsid w:val="00686789"/>
    <w:rsid w:val="00687879"/>
    <w:rsid w:val="00687D74"/>
    <w:rsid w:val="00691B1B"/>
    <w:rsid w:val="00691D52"/>
    <w:rsid w:val="00693157"/>
    <w:rsid w:val="00693516"/>
    <w:rsid w:val="00693C43"/>
    <w:rsid w:val="00694D1E"/>
    <w:rsid w:val="00694EDB"/>
    <w:rsid w:val="006961B6"/>
    <w:rsid w:val="006969EB"/>
    <w:rsid w:val="006A0840"/>
    <w:rsid w:val="006A2EBF"/>
    <w:rsid w:val="006A3466"/>
    <w:rsid w:val="006A3A44"/>
    <w:rsid w:val="006A413A"/>
    <w:rsid w:val="006A4300"/>
    <w:rsid w:val="006A4E9C"/>
    <w:rsid w:val="006A5682"/>
    <w:rsid w:val="006A5AEC"/>
    <w:rsid w:val="006A657C"/>
    <w:rsid w:val="006A7019"/>
    <w:rsid w:val="006A7480"/>
    <w:rsid w:val="006B01A6"/>
    <w:rsid w:val="006B0353"/>
    <w:rsid w:val="006B0FDC"/>
    <w:rsid w:val="006B1A0C"/>
    <w:rsid w:val="006B1E0E"/>
    <w:rsid w:val="006B43E2"/>
    <w:rsid w:val="006B4B94"/>
    <w:rsid w:val="006B4BBD"/>
    <w:rsid w:val="006B5DD1"/>
    <w:rsid w:val="006B64CD"/>
    <w:rsid w:val="006B6AD7"/>
    <w:rsid w:val="006C492F"/>
    <w:rsid w:val="006C4CB2"/>
    <w:rsid w:val="006C5884"/>
    <w:rsid w:val="006C7A46"/>
    <w:rsid w:val="006C7AB7"/>
    <w:rsid w:val="006D0FCB"/>
    <w:rsid w:val="006D1C1A"/>
    <w:rsid w:val="006D2580"/>
    <w:rsid w:val="006D44E2"/>
    <w:rsid w:val="006D4C00"/>
    <w:rsid w:val="006D7F20"/>
    <w:rsid w:val="006E046E"/>
    <w:rsid w:val="006E19F4"/>
    <w:rsid w:val="006E3A8A"/>
    <w:rsid w:val="006E3D5A"/>
    <w:rsid w:val="006E5B50"/>
    <w:rsid w:val="006E6AD6"/>
    <w:rsid w:val="006E6FB4"/>
    <w:rsid w:val="006E78CB"/>
    <w:rsid w:val="006F0D52"/>
    <w:rsid w:val="00700403"/>
    <w:rsid w:val="0070047D"/>
    <w:rsid w:val="007037CB"/>
    <w:rsid w:val="007047B3"/>
    <w:rsid w:val="00705021"/>
    <w:rsid w:val="007054F8"/>
    <w:rsid w:val="0070557B"/>
    <w:rsid w:val="007060C0"/>
    <w:rsid w:val="00713C40"/>
    <w:rsid w:val="00717575"/>
    <w:rsid w:val="007203EF"/>
    <w:rsid w:val="00720A47"/>
    <w:rsid w:val="00720C6C"/>
    <w:rsid w:val="00722BB6"/>
    <w:rsid w:val="00723D66"/>
    <w:rsid w:val="00724161"/>
    <w:rsid w:val="00727CD8"/>
    <w:rsid w:val="00732A46"/>
    <w:rsid w:val="00732FA4"/>
    <w:rsid w:val="00733080"/>
    <w:rsid w:val="007355B1"/>
    <w:rsid w:val="00736578"/>
    <w:rsid w:val="007368F6"/>
    <w:rsid w:val="007368F7"/>
    <w:rsid w:val="00736B59"/>
    <w:rsid w:val="00737365"/>
    <w:rsid w:val="0073779C"/>
    <w:rsid w:val="00740D40"/>
    <w:rsid w:val="00741B32"/>
    <w:rsid w:val="0074378A"/>
    <w:rsid w:val="00745284"/>
    <w:rsid w:val="00745643"/>
    <w:rsid w:val="00745809"/>
    <w:rsid w:val="007459DC"/>
    <w:rsid w:val="00745E6A"/>
    <w:rsid w:val="0074726D"/>
    <w:rsid w:val="0074781E"/>
    <w:rsid w:val="007500EE"/>
    <w:rsid w:val="00750164"/>
    <w:rsid w:val="007502B2"/>
    <w:rsid w:val="00750AFD"/>
    <w:rsid w:val="0075134E"/>
    <w:rsid w:val="00752701"/>
    <w:rsid w:val="0075284D"/>
    <w:rsid w:val="00752EDB"/>
    <w:rsid w:val="007534BA"/>
    <w:rsid w:val="00754125"/>
    <w:rsid w:val="007560F9"/>
    <w:rsid w:val="00756DFF"/>
    <w:rsid w:val="00761890"/>
    <w:rsid w:val="00761FAE"/>
    <w:rsid w:val="00763463"/>
    <w:rsid w:val="0076387E"/>
    <w:rsid w:val="00767EE7"/>
    <w:rsid w:val="00771CB8"/>
    <w:rsid w:val="00771E60"/>
    <w:rsid w:val="00771E89"/>
    <w:rsid w:val="00771F72"/>
    <w:rsid w:val="00775462"/>
    <w:rsid w:val="007768D3"/>
    <w:rsid w:val="00776F5E"/>
    <w:rsid w:val="0077797F"/>
    <w:rsid w:val="007814C0"/>
    <w:rsid w:val="007821A8"/>
    <w:rsid w:val="00784485"/>
    <w:rsid w:val="00785D8D"/>
    <w:rsid w:val="00785FB0"/>
    <w:rsid w:val="0078748B"/>
    <w:rsid w:val="0078750F"/>
    <w:rsid w:val="00790331"/>
    <w:rsid w:val="007911F6"/>
    <w:rsid w:val="0079235A"/>
    <w:rsid w:val="007939B2"/>
    <w:rsid w:val="00793E3C"/>
    <w:rsid w:val="0079489D"/>
    <w:rsid w:val="00794FBD"/>
    <w:rsid w:val="007950A4"/>
    <w:rsid w:val="00795FBD"/>
    <w:rsid w:val="007961DB"/>
    <w:rsid w:val="007962FD"/>
    <w:rsid w:val="00796688"/>
    <w:rsid w:val="007A125D"/>
    <w:rsid w:val="007A308C"/>
    <w:rsid w:val="007A447C"/>
    <w:rsid w:val="007A4926"/>
    <w:rsid w:val="007A6351"/>
    <w:rsid w:val="007A667D"/>
    <w:rsid w:val="007B002F"/>
    <w:rsid w:val="007B0421"/>
    <w:rsid w:val="007B0E8B"/>
    <w:rsid w:val="007B1A66"/>
    <w:rsid w:val="007B1E53"/>
    <w:rsid w:val="007B3603"/>
    <w:rsid w:val="007B551E"/>
    <w:rsid w:val="007C54F2"/>
    <w:rsid w:val="007C6CFA"/>
    <w:rsid w:val="007D0EFC"/>
    <w:rsid w:val="007D15D8"/>
    <w:rsid w:val="007D17AE"/>
    <w:rsid w:val="007D28AD"/>
    <w:rsid w:val="007D342A"/>
    <w:rsid w:val="007D55A1"/>
    <w:rsid w:val="007E1A2A"/>
    <w:rsid w:val="007E3414"/>
    <w:rsid w:val="007E4DC5"/>
    <w:rsid w:val="007E5227"/>
    <w:rsid w:val="007F1605"/>
    <w:rsid w:val="007F23A0"/>
    <w:rsid w:val="007F38F5"/>
    <w:rsid w:val="007F40D4"/>
    <w:rsid w:val="007F42A9"/>
    <w:rsid w:val="007F496A"/>
    <w:rsid w:val="007F4B0E"/>
    <w:rsid w:val="007F5796"/>
    <w:rsid w:val="007F6B58"/>
    <w:rsid w:val="007F70F5"/>
    <w:rsid w:val="008007A2"/>
    <w:rsid w:val="00804C57"/>
    <w:rsid w:val="008050F4"/>
    <w:rsid w:val="008052C7"/>
    <w:rsid w:val="00806DF5"/>
    <w:rsid w:val="00811E0E"/>
    <w:rsid w:val="00814D86"/>
    <w:rsid w:val="008154FD"/>
    <w:rsid w:val="0081622B"/>
    <w:rsid w:val="008162BE"/>
    <w:rsid w:val="00816F19"/>
    <w:rsid w:val="0082087B"/>
    <w:rsid w:val="00820AC8"/>
    <w:rsid w:val="00821A47"/>
    <w:rsid w:val="00821AFF"/>
    <w:rsid w:val="008226E3"/>
    <w:rsid w:val="0082272B"/>
    <w:rsid w:val="00823953"/>
    <w:rsid w:val="00823A03"/>
    <w:rsid w:val="00824603"/>
    <w:rsid w:val="00824728"/>
    <w:rsid w:val="0082492A"/>
    <w:rsid w:val="00826323"/>
    <w:rsid w:val="008264D7"/>
    <w:rsid w:val="00826F10"/>
    <w:rsid w:val="008300E7"/>
    <w:rsid w:val="0083015D"/>
    <w:rsid w:val="00830B72"/>
    <w:rsid w:val="00830E0F"/>
    <w:rsid w:val="00834FDA"/>
    <w:rsid w:val="00836B4D"/>
    <w:rsid w:val="00837C2F"/>
    <w:rsid w:val="00837EA1"/>
    <w:rsid w:val="008418E7"/>
    <w:rsid w:val="00842192"/>
    <w:rsid w:val="008421FF"/>
    <w:rsid w:val="00842CED"/>
    <w:rsid w:val="00844B73"/>
    <w:rsid w:val="00844E8F"/>
    <w:rsid w:val="0084613E"/>
    <w:rsid w:val="0084613F"/>
    <w:rsid w:val="0084619B"/>
    <w:rsid w:val="008463D2"/>
    <w:rsid w:val="008466D4"/>
    <w:rsid w:val="00847F52"/>
    <w:rsid w:val="00850719"/>
    <w:rsid w:val="00850C8A"/>
    <w:rsid w:val="00850D62"/>
    <w:rsid w:val="00851334"/>
    <w:rsid w:val="008513E4"/>
    <w:rsid w:val="00851765"/>
    <w:rsid w:val="00851FA5"/>
    <w:rsid w:val="008523C9"/>
    <w:rsid w:val="00854093"/>
    <w:rsid w:val="00855CDE"/>
    <w:rsid w:val="00855D93"/>
    <w:rsid w:val="00857967"/>
    <w:rsid w:val="00860770"/>
    <w:rsid w:val="00862A0A"/>
    <w:rsid w:val="00863A1A"/>
    <w:rsid w:val="00863B3D"/>
    <w:rsid w:val="00865222"/>
    <w:rsid w:val="00870C30"/>
    <w:rsid w:val="008712D0"/>
    <w:rsid w:val="008723C3"/>
    <w:rsid w:val="0087272E"/>
    <w:rsid w:val="00872EF0"/>
    <w:rsid w:val="0087314A"/>
    <w:rsid w:val="00873E59"/>
    <w:rsid w:val="008743C3"/>
    <w:rsid w:val="00874A76"/>
    <w:rsid w:val="008751E2"/>
    <w:rsid w:val="00876C1A"/>
    <w:rsid w:val="00877ED8"/>
    <w:rsid w:val="008801C1"/>
    <w:rsid w:val="00880E7C"/>
    <w:rsid w:val="00881096"/>
    <w:rsid w:val="00881126"/>
    <w:rsid w:val="00882EC4"/>
    <w:rsid w:val="0088301A"/>
    <w:rsid w:val="008850FE"/>
    <w:rsid w:val="00890172"/>
    <w:rsid w:val="00890335"/>
    <w:rsid w:val="00890E01"/>
    <w:rsid w:val="00891D52"/>
    <w:rsid w:val="00891FC8"/>
    <w:rsid w:val="00892F7E"/>
    <w:rsid w:val="00893A21"/>
    <w:rsid w:val="00893C8B"/>
    <w:rsid w:val="00895158"/>
    <w:rsid w:val="008954A1"/>
    <w:rsid w:val="008A1FC2"/>
    <w:rsid w:val="008A28D4"/>
    <w:rsid w:val="008A37C2"/>
    <w:rsid w:val="008A4013"/>
    <w:rsid w:val="008A4C78"/>
    <w:rsid w:val="008A607C"/>
    <w:rsid w:val="008A62CD"/>
    <w:rsid w:val="008A67FB"/>
    <w:rsid w:val="008B166F"/>
    <w:rsid w:val="008B1DD8"/>
    <w:rsid w:val="008B2B99"/>
    <w:rsid w:val="008B3572"/>
    <w:rsid w:val="008B4DD5"/>
    <w:rsid w:val="008B5124"/>
    <w:rsid w:val="008B6F9E"/>
    <w:rsid w:val="008C03BF"/>
    <w:rsid w:val="008C088A"/>
    <w:rsid w:val="008C158D"/>
    <w:rsid w:val="008C1879"/>
    <w:rsid w:val="008C1AD4"/>
    <w:rsid w:val="008C2B05"/>
    <w:rsid w:val="008C3751"/>
    <w:rsid w:val="008C4216"/>
    <w:rsid w:val="008C49E9"/>
    <w:rsid w:val="008C4CAA"/>
    <w:rsid w:val="008C6C99"/>
    <w:rsid w:val="008D0D0D"/>
    <w:rsid w:val="008D0ED2"/>
    <w:rsid w:val="008D3584"/>
    <w:rsid w:val="008D44AB"/>
    <w:rsid w:val="008D44F8"/>
    <w:rsid w:val="008D4644"/>
    <w:rsid w:val="008D4842"/>
    <w:rsid w:val="008D4A08"/>
    <w:rsid w:val="008E17A6"/>
    <w:rsid w:val="008E26A8"/>
    <w:rsid w:val="008E6458"/>
    <w:rsid w:val="008F012B"/>
    <w:rsid w:val="008F08F2"/>
    <w:rsid w:val="008F22D4"/>
    <w:rsid w:val="008F3ACD"/>
    <w:rsid w:val="008F43ED"/>
    <w:rsid w:val="008F4CAC"/>
    <w:rsid w:val="008F632A"/>
    <w:rsid w:val="008F68F2"/>
    <w:rsid w:val="008F7674"/>
    <w:rsid w:val="008F7CA3"/>
    <w:rsid w:val="00903FA8"/>
    <w:rsid w:val="00905A1F"/>
    <w:rsid w:val="00905BA4"/>
    <w:rsid w:val="009063D1"/>
    <w:rsid w:val="0090665C"/>
    <w:rsid w:val="00910670"/>
    <w:rsid w:val="00911D5E"/>
    <w:rsid w:val="009143E8"/>
    <w:rsid w:val="009148D5"/>
    <w:rsid w:val="009160D2"/>
    <w:rsid w:val="009202CF"/>
    <w:rsid w:val="00922438"/>
    <w:rsid w:val="00922720"/>
    <w:rsid w:val="00923541"/>
    <w:rsid w:val="00923BB0"/>
    <w:rsid w:val="00924040"/>
    <w:rsid w:val="00925E73"/>
    <w:rsid w:val="00925FC3"/>
    <w:rsid w:val="0092636B"/>
    <w:rsid w:val="0092687B"/>
    <w:rsid w:val="00926F4A"/>
    <w:rsid w:val="0092764C"/>
    <w:rsid w:val="00927DF7"/>
    <w:rsid w:val="0093026A"/>
    <w:rsid w:val="00932DDA"/>
    <w:rsid w:val="00932E29"/>
    <w:rsid w:val="009331BD"/>
    <w:rsid w:val="00934766"/>
    <w:rsid w:val="00937E37"/>
    <w:rsid w:val="00941FC4"/>
    <w:rsid w:val="00942F95"/>
    <w:rsid w:val="0094371F"/>
    <w:rsid w:val="0094651A"/>
    <w:rsid w:val="009476A0"/>
    <w:rsid w:val="009566CA"/>
    <w:rsid w:val="009605CE"/>
    <w:rsid w:val="0096204F"/>
    <w:rsid w:val="00962F81"/>
    <w:rsid w:val="009631F0"/>
    <w:rsid w:val="00966170"/>
    <w:rsid w:val="009663B6"/>
    <w:rsid w:val="00967C1B"/>
    <w:rsid w:val="0097020D"/>
    <w:rsid w:val="00971932"/>
    <w:rsid w:val="00972C1B"/>
    <w:rsid w:val="00974051"/>
    <w:rsid w:val="00974B99"/>
    <w:rsid w:val="009760AB"/>
    <w:rsid w:val="00976A95"/>
    <w:rsid w:val="00976CF5"/>
    <w:rsid w:val="00977119"/>
    <w:rsid w:val="0098069F"/>
    <w:rsid w:val="009818D5"/>
    <w:rsid w:val="00981F5E"/>
    <w:rsid w:val="00981FFF"/>
    <w:rsid w:val="00982CEE"/>
    <w:rsid w:val="009841C7"/>
    <w:rsid w:val="0098427F"/>
    <w:rsid w:val="00984460"/>
    <w:rsid w:val="00987289"/>
    <w:rsid w:val="00990FFA"/>
    <w:rsid w:val="009914E8"/>
    <w:rsid w:val="00991DA1"/>
    <w:rsid w:val="009924FB"/>
    <w:rsid w:val="00993366"/>
    <w:rsid w:val="00993EF8"/>
    <w:rsid w:val="00995BD0"/>
    <w:rsid w:val="00996888"/>
    <w:rsid w:val="0099725F"/>
    <w:rsid w:val="009978FE"/>
    <w:rsid w:val="009A00AE"/>
    <w:rsid w:val="009A185A"/>
    <w:rsid w:val="009A7834"/>
    <w:rsid w:val="009B007A"/>
    <w:rsid w:val="009B11DF"/>
    <w:rsid w:val="009B1ACF"/>
    <w:rsid w:val="009B401C"/>
    <w:rsid w:val="009B4E5D"/>
    <w:rsid w:val="009B5183"/>
    <w:rsid w:val="009B5F9D"/>
    <w:rsid w:val="009B7545"/>
    <w:rsid w:val="009B76E4"/>
    <w:rsid w:val="009C1882"/>
    <w:rsid w:val="009C2888"/>
    <w:rsid w:val="009C4B5B"/>
    <w:rsid w:val="009C6D9A"/>
    <w:rsid w:val="009D2648"/>
    <w:rsid w:val="009D2DE1"/>
    <w:rsid w:val="009D3599"/>
    <w:rsid w:val="009D67AF"/>
    <w:rsid w:val="009D6B11"/>
    <w:rsid w:val="009D6B7B"/>
    <w:rsid w:val="009D7835"/>
    <w:rsid w:val="009E07FB"/>
    <w:rsid w:val="009E131D"/>
    <w:rsid w:val="009E1DE9"/>
    <w:rsid w:val="009E27DE"/>
    <w:rsid w:val="009E3658"/>
    <w:rsid w:val="009E4012"/>
    <w:rsid w:val="009E44BA"/>
    <w:rsid w:val="009E4E32"/>
    <w:rsid w:val="009E5D7C"/>
    <w:rsid w:val="009E6059"/>
    <w:rsid w:val="009F07C1"/>
    <w:rsid w:val="009F07F1"/>
    <w:rsid w:val="009F0F50"/>
    <w:rsid w:val="009F26B8"/>
    <w:rsid w:val="009F320A"/>
    <w:rsid w:val="009F3E29"/>
    <w:rsid w:val="009F3E65"/>
    <w:rsid w:val="009F4AA7"/>
    <w:rsid w:val="009F4F3B"/>
    <w:rsid w:val="009F55D5"/>
    <w:rsid w:val="009F56B9"/>
    <w:rsid w:val="009F5EFC"/>
    <w:rsid w:val="009F67A1"/>
    <w:rsid w:val="009F6D29"/>
    <w:rsid w:val="009F6FD2"/>
    <w:rsid w:val="00A00BE5"/>
    <w:rsid w:val="00A01708"/>
    <w:rsid w:val="00A01939"/>
    <w:rsid w:val="00A01B15"/>
    <w:rsid w:val="00A02F1D"/>
    <w:rsid w:val="00A038C8"/>
    <w:rsid w:val="00A03E2E"/>
    <w:rsid w:val="00A04338"/>
    <w:rsid w:val="00A05BE8"/>
    <w:rsid w:val="00A1143F"/>
    <w:rsid w:val="00A12CF2"/>
    <w:rsid w:val="00A142E0"/>
    <w:rsid w:val="00A15D4A"/>
    <w:rsid w:val="00A20332"/>
    <w:rsid w:val="00A2049B"/>
    <w:rsid w:val="00A20B7C"/>
    <w:rsid w:val="00A20D2A"/>
    <w:rsid w:val="00A21843"/>
    <w:rsid w:val="00A228C5"/>
    <w:rsid w:val="00A239CC"/>
    <w:rsid w:val="00A2628E"/>
    <w:rsid w:val="00A278A4"/>
    <w:rsid w:val="00A31035"/>
    <w:rsid w:val="00A31305"/>
    <w:rsid w:val="00A3176D"/>
    <w:rsid w:val="00A31797"/>
    <w:rsid w:val="00A32E0D"/>
    <w:rsid w:val="00A3324D"/>
    <w:rsid w:val="00A34D22"/>
    <w:rsid w:val="00A34FA0"/>
    <w:rsid w:val="00A368B6"/>
    <w:rsid w:val="00A37856"/>
    <w:rsid w:val="00A404AC"/>
    <w:rsid w:val="00A40621"/>
    <w:rsid w:val="00A41200"/>
    <w:rsid w:val="00A427B2"/>
    <w:rsid w:val="00A4294F"/>
    <w:rsid w:val="00A43305"/>
    <w:rsid w:val="00A43EF6"/>
    <w:rsid w:val="00A44915"/>
    <w:rsid w:val="00A44DE3"/>
    <w:rsid w:val="00A451A7"/>
    <w:rsid w:val="00A46941"/>
    <w:rsid w:val="00A47EAD"/>
    <w:rsid w:val="00A50CC8"/>
    <w:rsid w:val="00A51595"/>
    <w:rsid w:val="00A51CFB"/>
    <w:rsid w:val="00A52A2C"/>
    <w:rsid w:val="00A5314F"/>
    <w:rsid w:val="00A53AA1"/>
    <w:rsid w:val="00A5550A"/>
    <w:rsid w:val="00A576BF"/>
    <w:rsid w:val="00A61648"/>
    <w:rsid w:val="00A62A82"/>
    <w:rsid w:val="00A64B40"/>
    <w:rsid w:val="00A6530A"/>
    <w:rsid w:val="00A71894"/>
    <w:rsid w:val="00A72D44"/>
    <w:rsid w:val="00A72F68"/>
    <w:rsid w:val="00A732E3"/>
    <w:rsid w:val="00A74540"/>
    <w:rsid w:val="00A7612C"/>
    <w:rsid w:val="00A8198F"/>
    <w:rsid w:val="00A81D7F"/>
    <w:rsid w:val="00A81E71"/>
    <w:rsid w:val="00A81FCD"/>
    <w:rsid w:val="00A820B8"/>
    <w:rsid w:val="00A830DC"/>
    <w:rsid w:val="00A83948"/>
    <w:rsid w:val="00A83B08"/>
    <w:rsid w:val="00A845C4"/>
    <w:rsid w:val="00A86425"/>
    <w:rsid w:val="00A8718A"/>
    <w:rsid w:val="00A90F26"/>
    <w:rsid w:val="00A91D89"/>
    <w:rsid w:val="00A93DB7"/>
    <w:rsid w:val="00A94C01"/>
    <w:rsid w:val="00A95442"/>
    <w:rsid w:val="00A960B9"/>
    <w:rsid w:val="00A96F00"/>
    <w:rsid w:val="00AA2172"/>
    <w:rsid w:val="00AA2A6A"/>
    <w:rsid w:val="00AA373D"/>
    <w:rsid w:val="00AA4052"/>
    <w:rsid w:val="00AA5016"/>
    <w:rsid w:val="00AA6466"/>
    <w:rsid w:val="00AA696B"/>
    <w:rsid w:val="00AA715D"/>
    <w:rsid w:val="00AB0BAE"/>
    <w:rsid w:val="00AB2A6C"/>
    <w:rsid w:val="00AB2C67"/>
    <w:rsid w:val="00AB3447"/>
    <w:rsid w:val="00AB592E"/>
    <w:rsid w:val="00AB5AA0"/>
    <w:rsid w:val="00AB5C2B"/>
    <w:rsid w:val="00AB5DF8"/>
    <w:rsid w:val="00AC0C9B"/>
    <w:rsid w:val="00AC125B"/>
    <w:rsid w:val="00AC168C"/>
    <w:rsid w:val="00AC1CA1"/>
    <w:rsid w:val="00AC39DD"/>
    <w:rsid w:val="00AC3CD6"/>
    <w:rsid w:val="00AC5C85"/>
    <w:rsid w:val="00AC5F44"/>
    <w:rsid w:val="00AC6C73"/>
    <w:rsid w:val="00AD1EFB"/>
    <w:rsid w:val="00AD2145"/>
    <w:rsid w:val="00AD345F"/>
    <w:rsid w:val="00AD4068"/>
    <w:rsid w:val="00AD438B"/>
    <w:rsid w:val="00AD45FD"/>
    <w:rsid w:val="00AD7F21"/>
    <w:rsid w:val="00AE016C"/>
    <w:rsid w:val="00AE27B7"/>
    <w:rsid w:val="00AE290C"/>
    <w:rsid w:val="00AE354A"/>
    <w:rsid w:val="00AE37EC"/>
    <w:rsid w:val="00AE42BC"/>
    <w:rsid w:val="00AE56B1"/>
    <w:rsid w:val="00AE5FE7"/>
    <w:rsid w:val="00AE79B8"/>
    <w:rsid w:val="00AF0426"/>
    <w:rsid w:val="00AF1800"/>
    <w:rsid w:val="00AF1FFC"/>
    <w:rsid w:val="00AF2726"/>
    <w:rsid w:val="00AF52CF"/>
    <w:rsid w:val="00AF58A4"/>
    <w:rsid w:val="00AF5E7F"/>
    <w:rsid w:val="00AF6712"/>
    <w:rsid w:val="00AF6B42"/>
    <w:rsid w:val="00AF6F7A"/>
    <w:rsid w:val="00AF73E7"/>
    <w:rsid w:val="00AF7CB7"/>
    <w:rsid w:val="00B00112"/>
    <w:rsid w:val="00B01116"/>
    <w:rsid w:val="00B012EB"/>
    <w:rsid w:val="00B014AF"/>
    <w:rsid w:val="00B03BA7"/>
    <w:rsid w:val="00B05D13"/>
    <w:rsid w:val="00B079F9"/>
    <w:rsid w:val="00B117C7"/>
    <w:rsid w:val="00B12B12"/>
    <w:rsid w:val="00B12CB5"/>
    <w:rsid w:val="00B12FE5"/>
    <w:rsid w:val="00B139BA"/>
    <w:rsid w:val="00B13A3D"/>
    <w:rsid w:val="00B14E23"/>
    <w:rsid w:val="00B164DC"/>
    <w:rsid w:val="00B16797"/>
    <w:rsid w:val="00B179D1"/>
    <w:rsid w:val="00B20FDF"/>
    <w:rsid w:val="00B21B04"/>
    <w:rsid w:val="00B22AA8"/>
    <w:rsid w:val="00B240A0"/>
    <w:rsid w:val="00B24856"/>
    <w:rsid w:val="00B24ADA"/>
    <w:rsid w:val="00B251F7"/>
    <w:rsid w:val="00B25351"/>
    <w:rsid w:val="00B25D7C"/>
    <w:rsid w:val="00B261D4"/>
    <w:rsid w:val="00B26BB3"/>
    <w:rsid w:val="00B27AE6"/>
    <w:rsid w:val="00B30754"/>
    <w:rsid w:val="00B32620"/>
    <w:rsid w:val="00B330C9"/>
    <w:rsid w:val="00B33512"/>
    <w:rsid w:val="00B33DEE"/>
    <w:rsid w:val="00B37D47"/>
    <w:rsid w:val="00B42932"/>
    <w:rsid w:val="00B457F3"/>
    <w:rsid w:val="00B45A85"/>
    <w:rsid w:val="00B461F5"/>
    <w:rsid w:val="00B4675B"/>
    <w:rsid w:val="00B46865"/>
    <w:rsid w:val="00B47937"/>
    <w:rsid w:val="00B479EC"/>
    <w:rsid w:val="00B50054"/>
    <w:rsid w:val="00B50626"/>
    <w:rsid w:val="00B52AA2"/>
    <w:rsid w:val="00B52CD5"/>
    <w:rsid w:val="00B53547"/>
    <w:rsid w:val="00B53C53"/>
    <w:rsid w:val="00B54168"/>
    <w:rsid w:val="00B569C5"/>
    <w:rsid w:val="00B57A04"/>
    <w:rsid w:val="00B57DD1"/>
    <w:rsid w:val="00B605EB"/>
    <w:rsid w:val="00B60AC5"/>
    <w:rsid w:val="00B625A7"/>
    <w:rsid w:val="00B67981"/>
    <w:rsid w:val="00B70B67"/>
    <w:rsid w:val="00B71F2B"/>
    <w:rsid w:val="00B7214A"/>
    <w:rsid w:val="00B73C3B"/>
    <w:rsid w:val="00B751C5"/>
    <w:rsid w:val="00B755B4"/>
    <w:rsid w:val="00B7564C"/>
    <w:rsid w:val="00B761DC"/>
    <w:rsid w:val="00B76F5B"/>
    <w:rsid w:val="00B802C9"/>
    <w:rsid w:val="00B8326C"/>
    <w:rsid w:val="00B84692"/>
    <w:rsid w:val="00B853D1"/>
    <w:rsid w:val="00B856A3"/>
    <w:rsid w:val="00B86168"/>
    <w:rsid w:val="00B863BD"/>
    <w:rsid w:val="00B9047A"/>
    <w:rsid w:val="00B90FDC"/>
    <w:rsid w:val="00B91AC5"/>
    <w:rsid w:val="00B93FCA"/>
    <w:rsid w:val="00B94DDE"/>
    <w:rsid w:val="00B953D5"/>
    <w:rsid w:val="00B956CC"/>
    <w:rsid w:val="00B961F8"/>
    <w:rsid w:val="00B968D4"/>
    <w:rsid w:val="00B97282"/>
    <w:rsid w:val="00BA00D8"/>
    <w:rsid w:val="00BA1E5E"/>
    <w:rsid w:val="00BA2316"/>
    <w:rsid w:val="00BA4D6C"/>
    <w:rsid w:val="00BA7171"/>
    <w:rsid w:val="00BB0CA1"/>
    <w:rsid w:val="00BB0D24"/>
    <w:rsid w:val="00BB1032"/>
    <w:rsid w:val="00BB10D1"/>
    <w:rsid w:val="00BB175A"/>
    <w:rsid w:val="00BB5310"/>
    <w:rsid w:val="00BB6B15"/>
    <w:rsid w:val="00BC046E"/>
    <w:rsid w:val="00BC0523"/>
    <w:rsid w:val="00BC095D"/>
    <w:rsid w:val="00BC3000"/>
    <w:rsid w:val="00BC31AD"/>
    <w:rsid w:val="00BC37DC"/>
    <w:rsid w:val="00BC3CA9"/>
    <w:rsid w:val="00BC4CDD"/>
    <w:rsid w:val="00BC577B"/>
    <w:rsid w:val="00BC5ACB"/>
    <w:rsid w:val="00BC5F78"/>
    <w:rsid w:val="00BC66BD"/>
    <w:rsid w:val="00BC728C"/>
    <w:rsid w:val="00BC755A"/>
    <w:rsid w:val="00BC75D8"/>
    <w:rsid w:val="00BC75EA"/>
    <w:rsid w:val="00BC7EC0"/>
    <w:rsid w:val="00BD09E1"/>
    <w:rsid w:val="00BD0F83"/>
    <w:rsid w:val="00BD1B9D"/>
    <w:rsid w:val="00BD2789"/>
    <w:rsid w:val="00BD3C42"/>
    <w:rsid w:val="00BD3E22"/>
    <w:rsid w:val="00BD55C2"/>
    <w:rsid w:val="00BE0495"/>
    <w:rsid w:val="00BE0EDD"/>
    <w:rsid w:val="00BE2DED"/>
    <w:rsid w:val="00BE4B07"/>
    <w:rsid w:val="00BE5311"/>
    <w:rsid w:val="00BE5DB3"/>
    <w:rsid w:val="00BE6508"/>
    <w:rsid w:val="00BE70D1"/>
    <w:rsid w:val="00BE751D"/>
    <w:rsid w:val="00BF0776"/>
    <w:rsid w:val="00BF1875"/>
    <w:rsid w:val="00BF1C11"/>
    <w:rsid w:val="00BF2F1E"/>
    <w:rsid w:val="00BF2F3E"/>
    <w:rsid w:val="00BF3BDB"/>
    <w:rsid w:val="00BF5378"/>
    <w:rsid w:val="00BF5379"/>
    <w:rsid w:val="00BF588F"/>
    <w:rsid w:val="00BF6678"/>
    <w:rsid w:val="00BF66F8"/>
    <w:rsid w:val="00BF6824"/>
    <w:rsid w:val="00BF68F4"/>
    <w:rsid w:val="00BF7850"/>
    <w:rsid w:val="00BF79AC"/>
    <w:rsid w:val="00BF7B95"/>
    <w:rsid w:val="00C00D49"/>
    <w:rsid w:val="00C02592"/>
    <w:rsid w:val="00C03359"/>
    <w:rsid w:val="00C03F77"/>
    <w:rsid w:val="00C04825"/>
    <w:rsid w:val="00C05803"/>
    <w:rsid w:val="00C06449"/>
    <w:rsid w:val="00C07B8A"/>
    <w:rsid w:val="00C07CCB"/>
    <w:rsid w:val="00C11F80"/>
    <w:rsid w:val="00C11FDE"/>
    <w:rsid w:val="00C1230B"/>
    <w:rsid w:val="00C1391D"/>
    <w:rsid w:val="00C229AC"/>
    <w:rsid w:val="00C22C5D"/>
    <w:rsid w:val="00C22DEC"/>
    <w:rsid w:val="00C24196"/>
    <w:rsid w:val="00C2584B"/>
    <w:rsid w:val="00C27639"/>
    <w:rsid w:val="00C30DEF"/>
    <w:rsid w:val="00C3142B"/>
    <w:rsid w:val="00C31B2E"/>
    <w:rsid w:val="00C31C7A"/>
    <w:rsid w:val="00C31D6A"/>
    <w:rsid w:val="00C347AE"/>
    <w:rsid w:val="00C348FF"/>
    <w:rsid w:val="00C3559E"/>
    <w:rsid w:val="00C364CF"/>
    <w:rsid w:val="00C36AD7"/>
    <w:rsid w:val="00C41C6A"/>
    <w:rsid w:val="00C42B46"/>
    <w:rsid w:val="00C4476B"/>
    <w:rsid w:val="00C44839"/>
    <w:rsid w:val="00C455F2"/>
    <w:rsid w:val="00C46C47"/>
    <w:rsid w:val="00C47901"/>
    <w:rsid w:val="00C51E26"/>
    <w:rsid w:val="00C530FC"/>
    <w:rsid w:val="00C566AC"/>
    <w:rsid w:val="00C569F8"/>
    <w:rsid w:val="00C57D07"/>
    <w:rsid w:val="00C62033"/>
    <w:rsid w:val="00C633F6"/>
    <w:rsid w:val="00C64F49"/>
    <w:rsid w:val="00C65CE9"/>
    <w:rsid w:val="00C672BD"/>
    <w:rsid w:val="00C707F2"/>
    <w:rsid w:val="00C70B90"/>
    <w:rsid w:val="00C70D4D"/>
    <w:rsid w:val="00C71FE3"/>
    <w:rsid w:val="00C72E8D"/>
    <w:rsid w:val="00C74075"/>
    <w:rsid w:val="00C740EC"/>
    <w:rsid w:val="00C746DF"/>
    <w:rsid w:val="00C779CB"/>
    <w:rsid w:val="00C80390"/>
    <w:rsid w:val="00C80D5A"/>
    <w:rsid w:val="00C80E72"/>
    <w:rsid w:val="00C81722"/>
    <w:rsid w:val="00C82544"/>
    <w:rsid w:val="00C82E99"/>
    <w:rsid w:val="00C85ADD"/>
    <w:rsid w:val="00C862FE"/>
    <w:rsid w:val="00C86F5E"/>
    <w:rsid w:val="00C87473"/>
    <w:rsid w:val="00C87BA3"/>
    <w:rsid w:val="00C90162"/>
    <w:rsid w:val="00C90316"/>
    <w:rsid w:val="00C906F4"/>
    <w:rsid w:val="00C948B0"/>
    <w:rsid w:val="00C95939"/>
    <w:rsid w:val="00C95AAE"/>
    <w:rsid w:val="00C96800"/>
    <w:rsid w:val="00C96E50"/>
    <w:rsid w:val="00C97FB7"/>
    <w:rsid w:val="00CA3636"/>
    <w:rsid w:val="00CA4DF2"/>
    <w:rsid w:val="00CA4E64"/>
    <w:rsid w:val="00CA570A"/>
    <w:rsid w:val="00CA578C"/>
    <w:rsid w:val="00CA5F58"/>
    <w:rsid w:val="00CA672D"/>
    <w:rsid w:val="00CB10F9"/>
    <w:rsid w:val="00CB1908"/>
    <w:rsid w:val="00CB1D40"/>
    <w:rsid w:val="00CB59B9"/>
    <w:rsid w:val="00CB63AE"/>
    <w:rsid w:val="00CB6703"/>
    <w:rsid w:val="00CB7B93"/>
    <w:rsid w:val="00CC0879"/>
    <w:rsid w:val="00CC29E5"/>
    <w:rsid w:val="00CC2F22"/>
    <w:rsid w:val="00CC389B"/>
    <w:rsid w:val="00CC4E1F"/>
    <w:rsid w:val="00CC4FCC"/>
    <w:rsid w:val="00CC5898"/>
    <w:rsid w:val="00CC62C1"/>
    <w:rsid w:val="00CC64A6"/>
    <w:rsid w:val="00CC68A7"/>
    <w:rsid w:val="00CC6C45"/>
    <w:rsid w:val="00CC7864"/>
    <w:rsid w:val="00CC793E"/>
    <w:rsid w:val="00CD1064"/>
    <w:rsid w:val="00CD137A"/>
    <w:rsid w:val="00CD1493"/>
    <w:rsid w:val="00CD15DD"/>
    <w:rsid w:val="00CD29A9"/>
    <w:rsid w:val="00CD29E4"/>
    <w:rsid w:val="00CD33E7"/>
    <w:rsid w:val="00CD37CC"/>
    <w:rsid w:val="00CD4439"/>
    <w:rsid w:val="00CD5309"/>
    <w:rsid w:val="00CD7580"/>
    <w:rsid w:val="00CE035C"/>
    <w:rsid w:val="00CE09A6"/>
    <w:rsid w:val="00CE143D"/>
    <w:rsid w:val="00CE2B04"/>
    <w:rsid w:val="00CE3580"/>
    <w:rsid w:val="00CE5629"/>
    <w:rsid w:val="00CE6104"/>
    <w:rsid w:val="00CE63D4"/>
    <w:rsid w:val="00CE640A"/>
    <w:rsid w:val="00CE694A"/>
    <w:rsid w:val="00CE6D1C"/>
    <w:rsid w:val="00CF1F37"/>
    <w:rsid w:val="00CF3C55"/>
    <w:rsid w:val="00CF662D"/>
    <w:rsid w:val="00D0038A"/>
    <w:rsid w:val="00D013F6"/>
    <w:rsid w:val="00D0140D"/>
    <w:rsid w:val="00D01584"/>
    <w:rsid w:val="00D0239E"/>
    <w:rsid w:val="00D03035"/>
    <w:rsid w:val="00D03130"/>
    <w:rsid w:val="00D0406C"/>
    <w:rsid w:val="00D04391"/>
    <w:rsid w:val="00D04761"/>
    <w:rsid w:val="00D047B1"/>
    <w:rsid w:val="00D05E22"/>
    <w:rsid w:val="00D0663C"/>
    <w:rsid w:val="00D06A2F"/>
    <w:rsid w:val="00D06EF9"/>
    <w:rsid w:val="00D07DAE"/>
    <w:rsid w:val="00D11B2E"/>
    <w:rsid w:val="00D12FEA"/>
    <w:rsid w:val="00D137E6"/>
    <w:rsid w:val="00D144F6"/>
    <w:rsid w:val="00D14867"/>
    <w:rsid w:val="00D1515E"/>
    <w:rsid w:val="00D157B5"/>
    <w:rsid w:val="00D15E39"/>
    <w:rsid w:val="00D15E64"/>
    <w:rsid w:val="00D16122"/>
    <w:rsid w:val="00D1791D"/>
    <w:rsid w:val="00D20463"/>
    <w:rsid w:val="00D23209"/>
    <w:rsid w:val="00D23DB4"/>
    <w:rsid w:val="00D24076"/>
    <w:rsid w:val="00D264E4"/>
    <w:rsid w:val="00D26DD7"/>
    <w:rsid w:val="00D27F26"/>
    <w:rsid w:val="00D30933"/>
    <w:rsid w:val="00D30E62"/>
    <w:rsid w:val="00D3122F"/>
    <w:rsid w:val="00D41175"/>
    <w:rsid w:val="00D443A6"/>
    <w:rsid w:val="00D44482"/>
    <w:rsid w:val="00D44D96"/>
    <w:rsid w:val="00D44ED9"/>
    <w:rsid w:val="00D504B8"/>
    <w:rsid w:val="00D50F10"/>
    <w:rsid w:val="00D51E0C"/>
    <w:rsid w:val="00D52EAB"/>
    <w:rsid w:val="00D52F2F"/>
    <w:rsid w:val="00D530D9"/>
    <w:rsid w:val="00D532C5"/>
    <w:rsid w:val="00D532EC"/>
    <w:rsid w:val="00D55E7C"/>
    <w:rsid w:val="00D61227"/>
    <w:rsid w:val="00D62F42"/>
    <w:rsid w:val="00D64716"/>
    <w:rsid w:val="00D647A6"/>
    <w:rsid w:val="00D64A85"/>
    <w:rsid w:val="00D658FB"/>
    <w:rsid w:val="00D65C1D"/>
    <w:rsid w:val="00D66C52"/>
    <w:rsid w:val="00D66FFD"/>
    <w:rsid w:val="00D7092B"/>
    <w:rsid w:val="00D716AF"/>
    <w:rsid w:val="00D71F5C"/>
    <w:rsid w:val="00D7568B"/>
    <w:rsid w:val="00D759B2"/>
    <w:rsid w:val="00D77481"/>
    <w:rsid w:val="00D817E0"/>
    <w:rsid w:val="00D81D5E"/>
    <w:rsid w:val="00D832EF"/>
    <w:rsid w:val="00D84369"/>
    <w:rsid w:val="00D84503"/>
    <w:rsid w:val="00D84790"/>
    <w:rsid w:val="00D84C9B"/>
    <w:rsid w:val="00D86F29"/>
    <w:rsid w:val="00D878E6"/>
    <w:rsid w:val="00D90CEB"/>
    <w:rsid w:val="00D9206D"/>
    <w:rsid w:val="00D93FD1"/>
    <w:rsid w:val="00D9450D"/>
    <w:rsid w:val="00D95016"/>
    <w:rsid w:val="00D958D3"/>
    <w:rsid w:val="00D96B60"/>
    <w:rsid w:val="00D96F58"/>
    <w:rsid w:val="00D976EA"/>
    <w:rsid w:val="00D97A8F"/>
    <w:rsid w:val="00DA05B4"/>
    <w:rsid w:val="00DA212F"/>
    <w:rsid w:val="00DA4E25"/>
    <w:rsid w:val="00DA5931"/>
    <w:rsid w:val="00DA6455"/>
    <w:rsid w:val="00DA682B"/>
    <w:rsid w:val="00DB2AD2"/>
    <w:rsid w:val="00DB2D72"/>
    <w:rsid w:val="00DB31F9"/>
    <w:rsid w:val="00DB3FCC"/>
    <w:rsid w:val="00DB60B5"/>
    <w:rsid w:val="00DB7E88"/>
    <w:rsid w:val="00DC17AB"/>
    <w:rsid w:val="00DC368B"/>
    <w:rsid w:val="00DC383C"/>
    <w:rsid w:val="00DC4B70"/>
    <w:rsid w:val="00DC512F"/>
    <w:rsid w:val="00DC5C0E"/>
    <w:rsid w:val="00DC6E77"/>
    <w:rsid w:val="00DC72A3"/>
    <w:rsid w:val="00DD4BF5"/>
    <w:rsid w:val="00DE43CB"/>
    <w:rsid w:val="00DE5158"/>
    <w:rsid w:val="00DE554A"/>
    <w:rsid w:val="00DE5C57"/>
    <w:rsid w:val="00DE6E9F"/>
    <w:rsid w:val="00DF0AD2"/>
    <w:rsid w:val="00DF26B7"/>
    <w:rsid w:val="00DF4A7A"/>
    <w:rsid w:val="00DF595C"/>
    <w:rsid w:val="00DF692A"/>
    <w:rsid w:val="00DF7460"/>
    <w:rsid w:val="00E02C37"/>
    <w:rsid w:val="00E034D4"/>
    <w:rsid w:val="00E04075"/>
    <w:rsid w:val="00E047BE"/>
    <w:rsid w:val="00E04D17"/>
    <w:rsid w:val="00E06035"/>
    <w:rsid w:val="00E07317"/>
    <w:rsid w:val="00E07D24"/>
    <w:rsid w:val="00E07D6F"/>
    <w:rsid w:val="00E11CB6"/>
    <w:rsid w:val="00E12CC1"/>
    <w:rsid w:val="00E204A0"/>
    <w:rsid w:val="00E2133C"/>
    <w:rsid w:val="00E21E91"/>
    <w:rsid w:val="00E220C7"/>
    <w:rsid w:val="00E2492C"/>
    <w:rsid w:val="00E24C96"/>
    <w:rsid w:val="00E25603"/>
    <w:rsid w:val="00E26B47"/>
    <w:rsid w:val="00E278C2"/>
    <w:rsid w:val="00E2797C"/>
    <w:rsid w:val="00E2799D"/>
    <w:rsid w:val="00E3114E"/>
    <w:rsid w:val="00E32F5D"/>
    <w:rsid w:val="00E339B7"/>
    <w:rsid w:val="00E33E74"/>
    <w:rsid w:val="00E3547D"/>
    <w:rsid w:val="00E354D0"/>
    <w:rsid w:val="00E3615C"/>
    <w:rsid w:val="00E37998"/>
    <w:rsid w:val="00E379C1"/>
    <w:rsid w:val="00E40B77"/>
    <w:rsid w:val="00E40C58"/>
    <w:rsid w:val="00E41CAE"/>
    <w:rsid w:val="00E4204E"/>
    <w:rsid w:val="00E447DC"/>
    <w:rsid w:val="00E449C1"/>
    <w:rsid w:val="00E503DD"/>
    <w:rsid w:val="00E52B16"/>
    <w:rsid w:val="00E52E0E"/>
    <w:rsid w:val="00E543A5"/>
    <w:rsid w:val="00E550B0"/>
    <w:rsid w:val="00E61615"/>
    <w:rsid w:val="00E61AFD"/>
    <w:rsid w:val="00E622EE"/>
    <w:rsid w:val="00E65BD3"/>
    <w:rsid w:val="00E66E6C"/>
    <w:rsid w:val="00E6708B"/>
    <w:rsid w:val="00E670BB"/>
    <w:rsid w:val="00E67576"/>
    <w:rsid w:val="00E6784C"/>
    <w:rsid w:val="00E7041C"/>
    <w:rsid w:val="00E70A6F"/>
    <w:rsid w:val="00E715FA"/>
    <w:rsid w:val="00E71F67"/>
    <w:rsid w:val="00E731EA"/>
    <w:rsid w:val="00E7325D"/>
    <w:rsid w:val="00E7369F"/>
    <w:rsid w:val="00E74A11"/>
    <w:rsid w:val="00E75599"/>
    <w:rsid w:val="00E75AF1"/>
    <w:rsid w:val="00E77831"/>
    <w:rsid w:val="00E80C0E"/>
    <w:rsid w:val="00E80DD7"/>
    <w:rsid w:val="00E82665"/>
    <w:rsid w:val="00E832C6"/>
    <w:rsid w:val="00E8377D"/>
    <w:rsid w:val="00E84D15"/>
    <w:rsid w:val="00E8797E"/>
    <w:rsid w:val="00E90142"/>
    <w:rsid w:val="00E9028E"/>
    <w:rsid w:val="00E9035E"/>
    <w:rsid w:val="00E90746"/>
    <w:rsid w:val="00E94AEB"/>
    <w:rsid w:val="00E96AEE"/>
    <w:rsid w:val="00E97714"/>
    <w:rsid w:val="00EA189C"/>
    <w:rsid w:val="00EA23B0"/>
    <w:rsid w:val="00EA3213"/>
    <w:rsid w:val="00EA35DB"/>
    <w:rsid w:val="00EA35EE"/>
    <w:rsid w:val="00EA3862"/>
    <w:rsid w:val="00EA4B9E"/>
    <w:rsid w:val="00EA63AA"/>
    <w:rsid w:val="00EA7B73"/>
    <w:rsid w:val="00EA7D2B"/>
    <w:rsid w:val="00EB0691"/>
    <w:rsid w:val="00EB0844"/>
    <w:rsid w:val="00EB1141"/>
    <w:rsid w:val="00EB448D"/>
    <w:rsid w:val="00EB766A"/>
    <w:rsid w:val="00EC03DE"/>
    <w:rsid w:val="00EC1737"/>
    <w:rsid w:val="00EC2698"/>
    <w:rsid w:val="00EC29DC"/>
    <w:rsid w:val="00EC44FA"/>
    <w:rsid w:val="00EC48AD"/>
    <w:rsid w:val="00EC4A93"/>
    <w:rsid w:val="00EC4D67"/>
    <w:rsid w:val="00EC7018"/>
    <w:rsid w:val="00EC744D"/>
    <w:rsid w:val="00ED0FC9"/>
    <w:rsid w:val="00ED1FE4"/>
    <w:rsid w:val="00ED2730"/>
    <w:rsid w:val="00ED2A62"/>
    <w:rsid w:val="00ED2DFA"/>
    <w:rsid w:val="00ED59D8"/>
    <w:rsid w:val="00ED5DB1"/>
    <w:rsid w:val="00ED6063"/>
    <w:rsid w:val="00ED624F"/>
    <w:rsid w:val="00ED65F2"/>
    <w:rsid w:val="00ED703F"/>
    <w:rsid w:val="00ED7240"/>
    <w:rsid w:val="00ED7933"/>
    <w:rsid w:val="00ED7C9B"/>
    <w:rsid w:val="00EE0958"/>
    <w:rsid w:val="00EE1813"/>
    <w:rsid w:val="00EE1E18"/>
    <w:rsid w:val="00EE3C7C"/>
    <w:rsid w:val="00EE404A"/>
    <w:rsid w:val="00EE45FA"/>
    <w:rsid w:val="00EE5F73"/>
    <w:rsid w:val="00EF12A8"/>
    <w:rsid w:val="00EF1995"/>
    <w:rsid w:val="00EF1E7D"/>
    <w:rsid w:val="00EF1EB2"/>
    <w:rsid w:val="00EF3AE9"/>
    <w:rsid w:val="00EF5062"/>
    <w:rsid w:val="00EF511F"/>
    <w:rsid w:val="00EF5CDB"/>
    <w:rsid w:val="00EF7176"/>
    <w:rsid w:val="00EF717E"/>
    <w:rsid w:val="00F005F5"/>
    <w:rsid w:val="00F01A9E"/>
    <w:rsid w:val="00F05849"/>
    <w:rsid w:val="00F06822"/>
    <w:rsid w:val="00F07F42"/>
    <w:rsid w:val="00F11735"/>
    <w:rsid w:val="00F11E2C"/>
    <w:rsid w:val="00F123B3"/>
    <w:rsid w:val="00F125AA"/>
    <w:rsid w:val="00F13B96"/>
    <w:rsid w:val="00F14E90"/>
    <w:rsid w:val="00F159BD"/>
    <w:rsid w:val="00F15B9C"/>
    <w:rsid w:val="00F1637D"/>
    <w:rsid w:val="00F16BD9"/>
    <w:rsid w:val="00F207D1"/>
    <w:rsid w:val="00F214CE"/>
    <w:rsid w:val="00F22A7C"/>
    <w:rsid w:val="00F239AF"/>
    <w:rsid w:val="00F23E21"/>
    <w:rsid w:val="00F24B8E"/>
    <w:rsid w:val="00F2700B"/>
    <w:rsid w:val="00F2774D"/>
    <w:rsid w:val="00F27B52"/>
    <w:rsid w:val="00F30E73"/>
    <w:rsid w:val="00F32BA5"/>
    <w:rsid w:val="00F33D79"/>
    <w:rsid w:val="00F3455A"/>
    <w:rsid w:val="00F349C4"/>
    <w:rsid w:val="00F36033"/>
    <w:rsid w:val="00F36449"/>
    <w:rsid w:val="00F366F4"/>
    <w:rsid w:val="00F368CB"/>
    <w:rsid w:val="00F3793F"/>
    <w:rsid w:val="00F40E77"/>
    <w:rsid w:val="00F448E2"/>
    <w:rsid w:val="00F45144"/>
    <w:rsid w:val="00F454EE"/>
    <w:rsid w:val="00F45B95"/>
    <w:rsid w:val="00F465C9"/>
    <w:rsid w:val="00F46A07"/>
    <w:rsid w:val="00F47195"/>
    <w:rsid w:val="00F501F5"/>
    <w:rsid w:val="00F53324"/>
    <w:rsid w:val="00F545CA"/>
    <w:rsid w:val="00F55047"/>
    <w:rsid w:val="00F557BB"/>
    <w:rsid w:val="00F55CBD"/>
    <w:rsid w:val="00F56412"/>
    <w:rsid w:val="00F608F7"/>
    <w:rsid w:val="00F63C3A"/>
    <w:rsid w:val="00F63E54"/>
    <w:rsid w:val="00F65401"/>
    <w:rsid w:val="00F656DC"/>
    <w:rsid w:val="00F66228"/>
    <w:rsid w:val="00F66684"/>
    <w:rsid w:val="00F67404"/>
    <w:rsid w:val="00F67C97"/>
    <w:rsid w:val="00F67F10"/>
    <w:rsid w:val="00F70FC6"/>
    <w:rsid w:val="00F74098"/>
    <w:rsid w:val="00F741A7"/>
    <w:rsid w:val="00F74D00"/>
    <w:rsid w:val="00F7567D"/>
    <w:rsid w:val="00F756E8"/>
    <w:rsid w:val="00F75C90"/>
    <w:rsid w:val="00F76CC4"/>
    <w:rsid w:val="00F8035C"/>
    <w:rsid w:val="00F8044E"/>
    <w:rsid w:val="00F80D66"/>
    <w:rsid w:val="00F81B46"/>
    <w:rsid w:val="00F83B7E"/>
    <w:rsid w:val="00F83EE0"/>
    <w:rsid w:val="00F85D12"/>
    <w:rsid w:val="00F85E32"/>
    <w:rsid w:val="00F870D2"/>
    <w:rsid w:val="00F87406"/>
    <w:rsid w:val="00F87E30"/>
    <w:rsid w:val="00F905FD"/>
    <w:rsid w:val="00F91BC2"/>
    <w:rsid w:val="00F925CB"/>
    <w:rsid w:val="00F935D5"/>
    <w:rsid w:val="00F953C1"/>
    <w:rsid w:val="00F95D9D"/>
    <w:rsid w:val="00FA00D7"/>
    <w:rsid w:val="00FA0D74"/>
    <w:rsid w:val="00FA1E0A"/>
    <w:rsid w:val="00FA2935"/>
    <w:rsid w:val="00FA3B09"/>
    <w:rsid w:val="00FA3ED0"/>
    <w:rsid w:val="00FA4400"/>
    <w:rsid w:val="00FA56C4"/>
    <w:rsid w:val="00FA65B3"/>
    <w:rsid w:val="00FA66AA"/>
    <w:rsid w:val="00FA6B7E"/>
    <w:rsid w:val="00FB05A6"/>
    <w:rsid w:val="00FB09EF"/>
    <w:rsid w:val="00FB2E4C"/>
    <w:rsid w:val="00FB351F"/>
    <w:rsid w:val="00FB53AE"/>
    <w:rsid w:val="00FB5C9B"/>
    <w:rsid w:val="00FB6479"/>
    <w:rsid w:val="00FB6AAD"/>
    <w:rsid w:val="00FB7BE9"/>
    <w:rsid w:val="00FC1D8B"/>
    <w:rsid w:val="00FC251F"/>
    <w:rsid w:val="00FC2C7A"/>
    <w:rsid w:val="00FC46BD"/>
    <w:rsid w:val="00FC50EC"/>
    <w:rsid w:val="00FD089F"/>
    <w:rsid w:val="00FD0C84"/>
    <w:rsid w:val="00FD1F83"/>
    <w:rsid w:val="00FD27D2"/>
    <w:rsid w:val="00FD3CD9"/>
    <w:rsid w:val="00FD4016"/>
    <w:rsid w:val="00FD7B17"/>
    <w:rsid w:val="00FE2DC3"/>
    <w:rsid w:val="00FE65E9"/>
    <w:rsid w:val="00FE7B30"/>
    <w:rsid w:val="00FF0D94"/>
    <w:rsid w:val="00FF215A"/>
    <w:rsid w:val="00FF3097"/>
    <w:rsid w:val="00FF3820"/>
    <w:rsid w:val="00FF4E2B"/>
    <w:rsid w:val="00FF6B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1B2C2"/>
  <w15:docId w15:val="{1F5752A9-4DCE-4538-ACAB-10CF8FD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AA2"/>
    <w:rPr>
      <w:sz w:val="24"/>
      <w:szCs w:val="24"/>
      <w:lang w:val="en-US" w:eastAsia="en-US"/>
    </w:rPr>
  </w:style>
  <w:style w:type="paragraph" w:styleId="Heading1">
    <w:name w:val="heading 1"/>
    <w:basedOn w:val="Normal"/>
    <w:next w:val="Normal"/>
    <w:link w:val="Heading1Char"/>
    <w:qFormat/>
    <w:rsid w:val="004D0DB4"/>
    <w:pPr>
      <w:keepNext/>
      <w:outlineLvl w:val="0"/>
    </w:pPr>
    <w:rPr>
      <w:b/>
      <w:bCs/>
    </w:rPr>
  </w:style>
  <w:style w:type="paragraph" w:styleId="Heading2">
    <w:name w:val="heading 2"/>
    <w:basedOn w:val="Normal"/>
    <w:next w:val="Normal"/>
    <w:qFormat/>
    <w:rsid w:val="004D0DB4"/>
    <w:pPr>
      <w:keepNext/>
      <w:jc w:val="both"/>
      <w:outlineLvl w:val="1"/>
    </w:pPr>
    <w:rPr>
      <w:b/>
      <w:bCs/>
    </w:rPr>
  </w:style>
  <w:style w:type="paragraph" w:styleId="Heading3">
    <w:name w:val="heading 3"/>
    <w:basedOn w:val="Normal"/>
    <w:next w:val="Normal"/>
    <w:qFormat/>
    <w:rsid w:val="0023586A"/>
    <w:pPr>
      <w:keepNext/>
      <w:jc w:val="center"/>
      <w:outlineLvl w:val="2"/>
    </w:pPr>
    <w:rPr>
      <w:rFonts w:ascii=".VnTimeH" w:hAnsi=".VnTimeH"/>
      <w:b/>
      <w:sz w:val="26"/>
      <w:szCs w:val="20"/>
    </w:rPr>
  </w:style>
  <w:style w:type="paragraph" w:styleId="Heading4">
    <w:name w:val="heading 4"/>
    <w:basedOn w:val="Normal"/>
    <w:next w:val="Normal"/>
    <w:qFormat/>
    <w:rsid w:val="0023586A"/>
    <w:pPr>
      <w:keepNext/>
      <w:jc w:val="right"/>
      <w:outlineLvl w:val="3"/>
    </w:pPr>
    <w:rPr>
      <w:i/>
      <w:sz w:val="26"/>
      <w:szCs w:val="20"/>
    </w:rPr>
  </w:style>
  <w:style w:type="paragraph" w:styleId="Heading5">
    <w:name w:val="heading 5"/>
    <w:basedOn w:val="Normal"/>
    <w:next w:val="Normal"/>
    <w:qFormat/>
    <w:rsid w:val="004D0DB4"/>
    <w:pPr>
      <w:keepNext/>
      <w:jc w:val="center"/>
      <w:outlineLvl w:val="4"/>
    </w:pPr>
    <w:rPr>
      <w:sz w:val="28"/>
    </w:rPr>
  </w:style>
  <w:style w:type="paragraph" w:styleId="Heading9">
    <w:name w:val="heading 9"/>
    <w:basedOn w:val="Normal"/>
    <w:next w:val="Normal"/>
    <w:qFormat/>
    <w:rsid w:val="001014EE"/>
    <w:pPr>
      <w:keepNext/>
      <w:overflowPunct w:val="0"/>
      <w:autoSpaceDE w:val="0"/>
      <w:autoSpaceDN w:val="0"/>
      <w:adjustRightInd w:val="0"/>
      <w:jc w:val="center"/>
      <w:textAlignment w:val="baseline"/>
      <w:outlineLvl w:val="8"/>
    </w:pPr>
    <w:rPr>
      <w:b/>
      <w:bCs/>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4D0DB4"/>
    <w:pPr>
      <w:spacing w:after="120"/>
      <w:ind w:firstLine="720"/>
      <w:jc w:val="both"/>
    </w:pPr>
    <w:rPr>
      <w:sz w:val="28"/>
      <w:szCs w:val="27"/>
    </w:rPr>
  </w:style>
  <w:style w:type="paragraph" w:styleId="BodyText2">
    <w:name w:val="Body Text 2"/>
    <w:basedOn w:val="Normal"/>
    <w:rsid w:val="0023586A"/>
    <w:pPr>
      <w:jc w:val="center"/>
    </w:pPr>
    <w:rPr>
      <w:rFonts w:ascii=".VnTimeH" w:hAnsi=".VnTimeH"/>
      <w:b/>
      <w:sz w:val="26"/>
      <w:szCs w:val="20"/>
    </w:rPr>
  </w:style>
  <w:style w:type="paragraph" w:styleId="BodyTextIndent">
    <w:name w:val="Body Text Indent"/>
    <w:basedOn w:val="Normal"/>
    <w:link w:val="BodyTextIndentChar"/>
    <w:rsid w:val="0023586A"/>
    <w:pPr>
      <w:spacing w:before="120"/>
      <w:ind w:firstLine="851"/>
      <w:jc w:val="both"/>
    </w:pPr>
    <w:rPr>
      <w:rFonts w:ascii=".VnTime" w:hAnsi=".VnTime"/>
      <w:sz w:val="28"/>
      <w:szCs w:val="20"/>
    </w:rPr>
  </w:style>
  <w:style w:type="paragraph" w:styleId="Caption">
    <w:name w:val="caption"/>
    <w:basedOn w:val="Normal"/>
    <w:next w:val="Normal"/>
    <w:qFormat/>
    <w:rsid w:val="0023586A"/>
    <w:pPr>
      <w:jc w:val="center"/>
    </w:pPr>
    <w:rPr>
      <w:rFonts w:ascii=".VnTimeH" w:hAnsi=".VnTimeH"/>
      <w:b/>
      <w:sz w:val="28"/>
      <w:szCs w:val="20"/>
    </w:rPr>
  </w:style>
  <w:style w:type="paragraph" w:styleId="BodyTextIndent3">
    <w:name w:val="Body Text Indent 3"/>
    <w:basedOn w:val="Normal"/>
    <w:rsid w:val="0023586A"/>
    <w:pPr>
      <w:spacing w:before="60"/>
      <w:ind w:firstLine="709"/>
      <w:jc w:val="both"/>
    </w:pPr>
    <w:rPr>
      <w:rFonts w:ascii=".VnTime" w:hAnsi=".VnTime"/>
      <w:sz w:val="26"/>
      <w:szCs w:val="20"/>
    </w:rPr>
  </w:style>
  <w:style w:type="paragraph" w:customStyle="1" w:styleId="Char">
    <w:name w:val="Char"/>
    <w:basedOn w:val="Normal"/>
    <w:rsid w:val="00C22DEC"/>
    <w:pPr>
      <w:spacing w:after="160" w:line="240" w:lineRule="exact"/>
    </w:pPr>
    <w:rPr>
      <w:rFonts w:ascii="Verdana" w:eastAsia="MS Mincho" w:hAnsi="Verdana"/>
      <w:iCs/>
      <w:sz w:val="20"/>
      <w:szCs w:val="20"/>
    </w:rPr>
  </w:style>
  <w:style w:type="paragraph" w:styleId="BalloonText">
    <w:name w:val="Balloon Text"/>
    <w:basedOn w:val="Normal"/>
    <w:link w:val="BalloonTextChar"/>
    <w:rsid w:val="005C59D2"/>
    <w:rPr>
      <w:rFonts w:ascii="Tahoma" w:hAnsi="Tahoma"/>
      <w:sz w:val="16"/>
      <w:szCs w:val="16"/>
    </w:rPr>
  </w:style>
  <w:style w:type="character" w:customStyle="1" w:styleId="BalloonTextChar">
    <w:name w:val="Balloon Text Char"/>
    <w:link w:val="BalloonText"/>
    <w:rsid w:val="005C59D2"/>
    <w:rPr>
      <w:rFonts w:ascii="Tahoma" w:hAnsi="Tahoma" w:cs="Tahoma"/>
      <w:sz w:val="16"/>
      <w:szCs w:val="16"/>
    </w:rPr>
  </w:style>
  <w:style w:type="paragraph" w:styleId="EndnoteText">
    <w:name w:val="endnote text"/>
    <w:basedOn w:val="Normal"/>
    <w:link w:val="EndnoteTextChar"/>
    <w:rsid w:val="00ED624F"/>
    <w:rPr>
      <w:sz w:val="20"/>
      <w:szCs w:val="20"/>
    </w:rPr>
  </w:style>
  <w:style w:type="character" w:customStyle="1" w:styleId="EndnoteTextChar">
    <w:name w:val="Endnote Text Char"/>
    <w:basedOn w:val="DefaultParagraphFont"/>
    <w:link w:val="EndnoteText"/>
    <w:rsid w:val="00ED624F"/>
  </w:style>
  <w:style w:type="character" w:styleId="EndnoteReference">
    <w:name w:val="endnote reference"/>
    <w:rsid w:val="00ED624F"/>
    <w:rPr>
      <w:vertAlign w:val="superscript"/>
    </w:rPr>
  </w:style>
  <w:style w:type="paragraph" w:styleId="FootnoteText">
    <w:name w:val="footnote text"/>
    <w:basedOn w:val="Normal"/>
    <w:link w:val="FootnoteTextChar"/>
    <w:uiPriority w:val="99"/>
    <w:qFormat/>
    <w:rsid w:val="00ED624F"/>
    <w:rPr>
      <w:sz w:val="20"/>
      <w:szCs w:val="20"/>
    </w:rPr>
  </w:style>
  <w:style w:type="character" w:customStyle="1" w:styleId="FootnoteTextChar">
    <w:name w:val="Footnote Text Char"/>
    <w:basedOn w:val="DefaultParagraphFont"/>
    <w:link w:val="FootnoteText"/>
    <w:uiPriority w:val="99"/>
    <w:rsid w:val="00ED624F"/>
  </w:style>
  <w:style w:type="character" w:styleId="FootnoteReference">
    <w:name w:val="footnote reference"/>
    <w:uiPriority w:val="99"/>
    <w:qFormat/>
    <w:rsid w:val="00ED624F"/>
    <w:rPr>
      <w:vertAlign w:val="superscript"/>
    </w:rPr>
  </w:style>
  <w:style w:type="paragraph" w:styleId="Header">
    <w:name w:val="header"/>
    <w:basedOn w:val="Normal"/>
    <w:link w:val="HeaderChar"/>
    <w:uiPriority w:val="99"/>
    <w:rsid w:val="00890E01"/>
    <w:pPr>
      <w:tabs>
        <w:tab w:val="center" w:pos="4680"/>
        <w:tab w:val="right" w:pos="9360"/>
      </w:tabs>
    </w:pPr>
  </w:style>
  <w:style w:type="character" w:customStyle="1" w:styleId="HeaderChar">
    <w:name w:val="Header Char"/>
    <w:link w:val="Header"/>
    <w:uiPriority w:val="99"/>
    <w:rsid w:val="00890E01"/>
    <w:rPr>
      <w:sz w:val="24"/>
      <w:szCs w:val="24"/>
    </w:rPr>
  </w:style>
  <w:style w:type="paragraph" w:styleId="Footer">
    <w:name w:val="footer"/>
    <w:basedOn w:val="Normal"/>
    <w:link w:val="FooterChar"/>
    <w:uiPriority w:val="99"/>
    <w:rsid w:val="00890E01"/>
    <w:pPr>
      <w:tabs>
        <w:tab w:val="center" w:pos="4680"/>
        <w:tab w:val="right" w:pos="9360"/>
      </w:tabs>
    </w:pPr>
  </w:style>
  <w:style w:type="character" w:customStyle="1" w:styleId="FooterChar">
    <w:name w:val="Footer Char"/>
    <w:link w:val="Footer"/>
    <w:uiPriority w:val="99"/>
    <w:rsid w:val="00890E01"/>
    <w:rPr>
      <w:sz w:val="24"/>
      <w:szCs w:val="24"/>
    </w:rPr>
  </w:style>
  <w:style w:type="character" w:customStyle="1" w:styleId="ColorfulList-Accent1Char">
    <w:name w:val="Colorful List - Accent 1 Char"/>
    <w:link w:val="ColorfulList-Accent1"/>
    <w:rsid w:val="00976CF5"/>
    <w:rPr>
      <w:rFonts w:ascii="Calibri" w:eastAsia="Calibri" w:hAnsi="Calibri"/>
      <w:sz w:val="22"/>
      <w:szCs w:val="22"/>
      <w:lang w:val="en-US" w:eastAsia="en-US" w:bidi="ar-SA"/>
    </w:rPr>
  </w:style>
  <w:style w:type="table" w:styleId="ColorfulList-Accent1">
    <w:name w:val="Colorful List Accent 1"/>
    <w:basedOn w:val="TableNormal"/>
    <w:link w:val="ColorfulList-Accent1Char"/>
    <w:rsid w:val="00976CF5"/>
    <w:rPr>
      <w:rFonts w:ascii="Calibri" w:eastAsia="Calibri" w:hAnsi="Calibri"/>
      <w:sz w:val="22"/>
      <w:szCs w:val="22"/>
      <w:lang w:val="en-U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1Char">
    <w:name w:val="Heading 1 Char"/>
    <w:link w:val="Heading1"/>
    <w:rsid w:val="00537CB9"/>
    <w:rPr>
      <w:b/>
      <w:bCs/>
      <w:sz w:val="24"/>
      <w:szCs w:val="24"/>
    </w:rPr>
  </w:style>
  <w:style w:type="character" w:customStyle="1" w:styleId="BodyTextIndentChar">
    <w:name w:val="Body Text Indent Char"/>
    <w:link w:val="BodyTextIndent"/>
    <w:rsid w:val="003C7C10"/>
    <w:rPr>
      <w:rFonts w:ascii=".VnTime" w:hAnsi=".VnTime"/>
      <w:sz w:val="28"/>
    </w:rPr>
  </w:style>
  <w:style w:type="paragraph" w:styleId="ListParagraph">
    <w:name w:val="List Paragraph"/>
    <w:aliases w:val="List Paragraph 1,VNA - List Paragraph,1.,lp1,List Paragraph1,lp11,My checklist,bullet 1,Bullet L1,Colorful List - Accent 11,List Paragraph11,bullet,Bullet List,FooterText,Paragraphe de liste,Table Sequence,List Paragraph Char Char"/>
    <w:basedOn w:val="Normal"/>
    <w:link w:val="ListParagraphChar"/>
    <w:qFormat/>
    <w:rsid w:val="003C7C1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1 Char,VNA - List Paragraph Char,1. Char,lp1 Char,List Paragraph1 Char,lp11 Char,My checklist Char,bullet 1 Char,Bullet L1 Char,Colorful List - Accent 11 Char,List Paragraph11 Char,bullet Char,Bullet List Char"/>
    <w:link w:val="ListParagraph"/>
    <w:rsid w:val="003C7C10"/>
    <w:rPr>
      <w:rFonts w:ascii="Calibri" w:eastAsia="Calibri" w:hAnsi="Calibri"/>
      <w:sz w:val="22"/>
      <w:szCs w:val="22"/>
    </w:rPr>
  </w:style>
  <w:style w:type="character" w:customStyle="1" w:styleId="Bodytext">
    <w:name w:val="Body text_"/>
    <w:link w:val="BodyText20"/>
    <w:rsid w:val="001F0589"/>
    <w:rPr>
      <w:sz w:val="26"/>
      <w:szCs w:val="26"/>
      <w:shd w:val="clear" w:color="auto" w:fill="FFFFFF"/>
    </w:rPr>
  </w:style>
  <w:style w:type="character" w:customStyle="1" w:styleId="Bodytext125pt">
    <w:name w:val="Body text + 12.5 pt"/>
    <w:aliases w:val="Bold"/>
    <w:rsid w:val="001F0589"/>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BodyText1">
    <w:name w:val="Body Text1"/>
    <w:rsid w:val="001F058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paragraph" w:customStyle="1" w:styleId="BodyText20">
    <w:name w:val="Body Text2"/>
    <w:basedOn w:val="Normal"/>
    <w:link w:val="Bodytext"/>
    <w:rsid w:val="001F0589"/>
    <w:pPr>
      <w:widowControl w:val="0"/>
      <w:shd w:val="clear" w:color="auto" w:fill="FFFFFF"/>
      <w:spacing w:line="288" w:lineRule="exact"/>
      <w:jc w:val="both"/>
    </w:pPr>
    <w:rPr>
      <w:sz w:val="26"/>
      <w:szCs w:val="26"/>
    </w:rPr>
  </w:style>
  <w:style w:type="character" w:customStyle="1" w:styleId="apple-converted-space">
    <w:name w:val="apple-converted-space"/>
    <w:rsid w:val="0008275F"/>
  </w:style>
  <w:style w:type="character" w:styleId="Hyperlink">
    <w:name w:val="Hyperlink"/>
    <w:uiPriority w:val="99"/>
    <w:unhideWhenUsed/>
    <w:qFormat/>
    <w:rsid w:val="0008275F"/>
    <w:rPr>
      <w:color w:val="0000FF"/>
      <w:u w:val="single"/>
    </w:rPr>
  </w:style>
  <w:style w:type="paragraph" w:styleId="NormalWeb">
    <w:name w:val="Normal (Web)"/>
    <w:aliases w:val="Normal (Web) Char,Char Char1,Char Char5,Normal (Web) Char Char Char Char,Normal (Web) Char Char Char Char Char Char Char,Normal (Web) Char Char Char Char Char,Normal (Web) Char Char Char Char Char Char,Ch"/>
    <w:basedOn w:val="Normal"/>
    <w:link w:val="NormalWebChar1"/>
    <w:uiPriority w:val="99"/>
    <w:qFormat/>
    <w:rsid w:val="0008275F"/>
    <w:pPr>
      <w:spacing w:before="100" w:beforeAutospacing="1" w:after="100" w:afterAutospacing="1"/>
    </w:pPr>
  </w:style>
  <w:style w:type="character" w:styleId="PageNumber">
    <w:name w:val="page number"/>
    <w:basedOn w:val="DefaultParagraphFont"/>
    <w:rsid w:val="00E3615C"/>
  </w:style>
  <w:style w:type="paragraph" w:customStyle="1" w:styleId="body-text">
    <w:name w:val="body-text"/>
    <w:basedOn w:val="Normal"/>
    <w:rsid w:val="00934766"/>
    <w:pPr>
      <w:spacing w:before="100" w:beforeAutospacing="1" w:after="100" w:afterAutospacing="1"/>
    </w:pPr>
  </w:style>
  <w:style w:type="character" w:styleId="Strong">
    <w:name w:val="Strong"/>
    <w:uiPriority w:val="22"/>
    <w:qFormat/>
    <w:rsid w:val="00F87E30"/>
    <w:rPr>
      <w:b/>
      <w:bCs/>
    </w:rPr>
  </w:style>
  <w:style w:type="paragraph" w:customStyle="1" w:styleId="BodyText3">
    <w:name w:val="Body Text3"/>
    <w:basedOn w:val="Normal"/>
    <w:rsid w:val="00603622"/>
    <w:pPr>
      <w:widowControl w:val="0"/>
      <w:shd w:val="clear" w:color="auto" w:fill="FFFFFF"/>
      <w:spacing w:after="60" w:line="240" w:lineRule="atLeast"/>
      <w:jc w:val="both"/>
    </w:pPr>
    <w:rPr>
      <w:sz w:val="26"/>
      <w:szCs w:val="26"/>
      <w:lang w:val="vi-VN" w:eastAsia="vi-VN"/>
    </w:rPr>
  </w:style>
  <w:style w:type="character" w:customStyle="1" w:styleId="Bodytext4">
    <w:name w:val="Body text (4)_"/>
    <w:link w:val="Bodytext40"/>
    <w:rsid w:val="00603622"/>
    <w:rPr>
      <w:shd w:val="clear" w:color="auto" w:fill="FFFFFF"/>
    </w:rPr>
  </w:style>
  <w:style w:type="paragraph" w:customStyle="1" w:styleId="Bodytext40">
    <w:name w:val="Body text (4)"/>
    <w:basedOn w:val="Normal"/>
    <w:link w:val="Bodytext4"/>
    <w:rsid w:val="00603622"/>
    <w:pPr>
      <w:widowControl w:val="0"/>
      <w:shd w:val="clear" w:color="auto" w:fill="FFFFFF"/>
      <w:spacing w:after="360" w:line="278" w:lineRule="exact"/>
      <w:jc w:val="both"/>
    </w:pPr>
    <w:rPr>
      <w:sz w:val="20"/>
      <w:szCs w:val="20"/>
    </w:rPr>
  </w:style>
  <w:style w:type="paragraph" w:styleId="BodyText0">
    <w:name w:val="Body Text"/>
    <w:basedOn w:val="Normal"/>
    <w:link w:val="BodyTextChar"/>
    <w:rsid w:val="00EB766A"/>
    <w:pPr>
      <w:spacing w:after="120"/>
    </w:pPr>
  </w:style>
  <w:style w:type="character" w:customStyle="1" w:styleId="BodyTextChar">
    <w:name w:val="Body Text Char"/>
    <w:link w:val="BodyText0"/>
    <w:rsid w:val="00EB766A"/>
    <w:rPr>
      <w:sz w:val="24"/>
      <w:szCs w:val="24"/>
      <w:lang w:val="en-US" w:eastAsia="en-US"/>
    </w:rPr>
  </w:style>
  <w:style w:type="character" w:customStyle="1" w:styleId="Vnbnnidung3">
    <w:name w:val="Văn bản nội dung (3)_"/>
    <w:link w:val="Vnbnnidung30"/>
    <w:rsid w:val="00EB766A"/>
    <w:rPr>
      <w:b/>
      <w:bCs/>
      <w:sz w:val="28"/>
      <w:szCs w:val="28"/>
      <w:shd w:val="clear" w:color="auto" w:fill="FFFFFF"/>
    </w:rPr>
  </w:style>
  <w:style w:type="paragraph" w:customStyle="1" w:styleId="Vnbnnidung30">
    <w:name w:val="Văn bản nội dung (3)"/>
    <w:basedOn w:val="Normal"/>
    <w:link w:val="Vnbnnidung3"/>
    <w:rsid w:val="00EB766A"/>
    <w:pPr>
      <w:widowControl w:val="0"/>
      <w:shd w:val="clear" w:color="auto" w:fill="FFFFFF"/>
      <w:spacing w:before="120" w:after="240" w:line="0" w:lineRule="atLeast"/>
      <w:ind w:hanging="260"/>
    </w:pPr>
    <w:rPr>
      <w:b/>
      <w:bCs/>
      <w:sz w:val="28"/>
      <w:szCs w:val="28"/>
    </w:rPr>
  </w:style>
  <w:style w:type="paragraph" w:customStyle="1" w:styleId="Noidung">
    <w:name w:val="Noi dung"/>
    <w:basedOn w:val="Normal"/>
    <w:qFormat/>
    <w:rsid w:val="00EB766A"/>
    <w:pPr>
      <w:widowControl w:val="0"/>
      <w:shd w:val="clear" w:color="auto" w:fill="FFFFFF"/>
      <w:spacing w:line="360" w:lineRule="auto"/>
      <w:jc w:val="both"/>
    </w:pPr>
    <w:rPr>
      <w:sz w:val="28"/>
      <w:szCs w:val="28"/>
      <w:lang w:val="nl-NL"/>
    </w:rPr>
  </w:style>
  <w:style w:type="character" w:styleId="Emphasis">
    <w:name w:val="Emphasis"/>
    <w:uiPriority w:val="20"/>
    <w:qFormat/>
    <w:rsid w:val="00A7612C"/>
    <w:rPr>
      <w:i/>
      <w:iCs/>
    </w:rPr>
  </w:style>
  <w:style w:type="paragraph" w:customStyle="1" w:styleId="CharChar1CharChar">
    <w:name w:val="Char Char1 Char Char"/>
    <w:basedOn w:val="Normal"/>
    <w:rsid w:val="009E44BA"/>
    <w:pPr>
      <w:pageBreakBefore/>
      <w:spacing w:before="100" w:beforeAutospacing="1" w:after="100" w:afterAutospacing="1"/>
      <w:jc w:val="both"/>
    </w:pPr>
    <w:rPr>
      <w:rFonts w:ascii="Tahoma" w:hAnsi="Tahoma"/>
      <w:sz w:val="20"/>
      <w:szCs w:val="20"/>
    </w:rPr>
  </w:style>
  <w:style w:type="paragraph" w:customStyle="1" w:styleId="vn15">
    <w:name w:val="vn_15"/>
    <w:basedOn w:val="Normal"/>
    <w:rsid w:val="007459DC"/>
    <w:pPr>
      <w:spacing w:before="100" w:beforeAutospacing="1" w:after="100" w:afterAutospacing="1"/>
    </w:pPr>
    <w:rPr>
      <w:lang w:val="vi-VN" w:eastAsia="vi-VN"/>
    </w:rPr>
  </w:style>
  <w:style w:type="character" w:customStyle="1" w:styleId="vn14">
    <w:name w:val="vn_14"/>
    <w:basedOn w:val="DefaultParagraphFont"/>
    <w:rsid w:val="007459DC"/>
  </w:style>
  <w:style w:type="character" w:customStyle="1" w:styleId="vn5">
    <w:name w:val="vn_5"/>
    <w:basedOn w:val="DefaultParagraphFont"/>
    <w:rsid w:val="007459DC"/>
  </w:style>
  <w:style w:type="character" w:customStyle="1" w:styleId="NormalWebChar1">
    <w:name w:val="Normal (Web) Char1"/>
    <w:aliases w:val="Normal (Web) Char Char,Char Char1 Char,Char Char5 Char,Normal (Web) Char Char Char Char Char1,Normal (Web) Char Char Char Char Char Char Char Char,Normal (Web) Char Char Char Char Char Char1,Ch Char"/>
    <w:link w:val="NormalWeb"/>
    <w:uiPriority w:val="99"/>
    <w:locked/>
    <w:rsid w:val="005068FE"/>
    <w:rPr>
      <w:sz w:val="24"/>
      <w:szCs w:val="24"/>
      <w:lang w:val="en-US" w:eastAsia="en-US"/>
    </w:rPr>
  </w:style>
  <w:style w:type="character" w:customStyle="1" w:styleId="fontstyle01">
    <w:name w:val="fontstyle01"/>
    <w:qFormat/>
    <w:rsid w:val="00404E85"/>
    <w:rPr>
      <w:rFonts w:ascii="Times New Roman" w:hAnsi="Times New Roman" w:cs="Times New Roman" w:hint="default"/>
      <w:color w:val="000000"/>
      <w:sz w:val="28"/>
      <w:szCs w:val="28"/>
    </w:rPr>
  </w:style>
  <w:style w:type="paragraph" w:styleId="CommentText">
    <w:name w:val="annotation text"/>
    <w:basedOn w:val="Normal"/>
    <w:link w:val="CommentTextChar"/>
    <w:unhideWhenUsed/>
    <w:rsid w:val="0051617E"/>
    <w:rPr>
      <w:sz w:val="20"/>
      <w:szCs w:val="20"/>
    </w:rPr>
  </w:style>
  <w:style w:type="character" w:customStyle="1" w:styleId="CommentTextChar">
    <w:name w:val="Comment Text Char"/>
    <w:basedOn w:val="DefaultParagraphFont"/>
    <w:link w:val="CommentText"/>
    <w:rsid w:val="0051617E"/>
    <w:rPr>
      <w:lang w:val="en-US" w:eastAsia="en-US"/>
    </w:rPr>
  </w:style>
  <w:style w:type="character" w:customStyle="1" w:styleId="UnresolvedMention1">
    <w:name w:val="Unresolved Mention1"/>
    <w:basedOn w:val="DefaultParagraphFont"/>
    <w:uiPriority w:val="99"/>
    <w:semiHidden/>
    <w:unhideWhenUsed/>
    <w:rsid w:val="0051617E"/>
    <w:rPr>
      <w:color w:val="605E5C"/>
      <w:shd w:val="clear" w:color="auto" w:fill="E1DFDD"/>
    </w:rPr>
  </w:style>
  <w:style w:type="character" w:customStyle="1" w:styleId="fontstyle21">
    <w:name w:val="fontstyle21"/>
    <w:basedOn w:val="DefaultParagraphFont"/>
    <w:rsid w:val="0051617E"/>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59"/>
    <w:rsid w:val="006D2580"/>
    <w:rPr>
      <w:rFonts w:asciiTheme="minorHAnsi" w:eastAsia="MS Mincho"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3957">
      <w:bodyDiv w:val="1"/>
      <w:marLeft w:val="0"/>
      <w:marRight w:val="0"/>
      <w:marTop w:val="0"/>
      <w:marBottom w:val="0"/>
      <w:divBdr>
        <w:top w:val="none" w:sz="0" w:space="0" w:color="auto"/>
        <w:left w:val="none" w:sz="0" w:space="0" w:color="auto"/>
        <w:bottom w:val="none" w:sz="0" w:space="0" w:color="auto"/>
        <w:right w:val="none" w:sz="0" w:space="0" w:color="auto"/>
      </w:divBdr>
    </w:div>
    <w:div w:id="95759602">
      <w:bodyDiv w:val="1"/>
      <w:marLeft w:val="0"/>
      <w:marRight w:val="0"/>
      <w:marTop w:val="0"/>
      <w:marBottom w:val="0"/>
      <w:divBdr>
        <w:top w:val="none" w:sz="0" w:space="0" w:color="auto"/>
        <w:left w:val="none" w:sz="0" w:space="0" w:color="auto"/>
        <w:bottom w:val="none" w:sz="0" w:space="0" w:color="auto"/>
        <w:right w:val="none" w:sz="0" w:space="0" w:color="auto"/>
      </w:divBdr>
    </w:div>
    <w:div w:id="207301915">
      <w:bodyDiv w:val="1"/>
      <w:marLeft w:val="0"/>
      <w:marRight w:val="0"/>
      <w:marTop w:val="0"/>
      <w:marBottom w:val="0"/>
      <w:divBdr>
        <w:top w:val="none" w:sz="0" w:space="0" w:color="auto"/>
        <w:left w:val="none" w:sz="0" w:space="0" w:color="auto"/>
        <w:bottom w:val="none" w:sz="0" w:space="0" w:color="auto"/>
        <w:right w:val="none" w:sz="0" w:space="0" w:color="auto"/>
      </w:divBdr>
    </w:div>
    <w:div w:id="284120568">
      <w:bodyDiv w:val="1"/>
      <w:marLeft w:val="0"/>
      <w:marRight w:val="0"/>
      <w:marTop w:val="0"/>
      <w:marBottom w:val="0"/>
      <w:divBdr>
        <w:top w:val="none" w:sz="0" w:space="0" w:color="auto"/>
        <w:left w:val="none" w:sz="0" w:space="0" w:color="auto"/>
        <w:bottom w:val="none" w:sz="0" w:space="0" w:color="auto"/>
        <w:right w:val="none" w:sz="0" w:space="0" w:color="auto"/>
      </w:divBdr>
      <w:divsChild>
        <w:div w:id="146438464">
          <w:marLeft w:val="150"/>
          <w:marRight w:val="0"/>
          <w:marTop w:val="135"/>
          <w:marBottom w:val="135"/>
          <w:divBdr>
            <w:top w:val="single" w:sz="6" w:space="8" w:color="FFFFFF"/>
            <w:left w:val="single" w:sz="6" w:space="8" w:color="FFFFFF"/>
            <w:bottom w:val="single" w:sz="6" w:space="8" w:color="FFFFFF"/>
            <w:right w:val="single" w:sz="6" w:space="8" w:color="FFFFFF"/>
          </w:divBdr>
        </w:div>
        <w:div w:id="1200893805">
          <w:marLeft w:val="150"/>
          <w:marRight w:val="0"/>
          <w:marTop w:val="135"/>
          <w:marBottom w:val="135"/>
          <w:divBdr>
            <w:top w:val="single" w:sz="6" w:space="8" w:color="FFFFFF"/>
            <w:left w:val="single" w:sz="6" w:space="8" w:color="FFFFFF"/>
            <w:bottom w:val="single" w:sz="6" w:space="8" w:color="FFFFFF"/>
            <w:right w:val="single" w:sz="6" w:space="8" w:color="FFFFFF"/>
          </w:divBdr>
        </w:div>
      </w:divsChild>
    </w:div>
    <w:div w:id="443421442">
      <w:bodyDiv w:val="1"/>
      <w:marLeft w:val="0"/>
      <w:marRight w:val="0"/>
      <w:marTop w:val="0"/>
      <w:marBottom w:val="0"/>
      <w:divBdr>
        <w:top w:val="none" w:sz="0" w:space="0" w:color="auto"/>
        <w:left w:val="none" w:sz="0" w:space="0" w:color="auto"/>
        <w:bottom w:val="none" w:sz="0" w:space="0" w:color="auto"/>
        <w:right w:val="none" w:sz="0" w:space="0" w:color="auto"/>
      </w:divBdr>
    </w:div>
    <w:div w:id="447046148">
      <w:bodyDiv w:val="1"/>
      <w:marLeft w:val="0"/>
      <w:marRight w:val="0"/>
      <w:marTop w:val="0"/>
      <w:marBottom w:val="0"/>
      <w:divBdr>
        <w:top w:val="none" w:sz="0" w:space="0" w:color="auto"/>
        <w:left w:val="none" w:sz="0" w:space="0" w:color="auto"/>
        <w:bottom w:val="none" w:sz="0" w:space="0" w:color="auto"/>
        <w:right w:val="none" w:sz="0" w:space="0" w:color="auto"/>
      </w:divBdr>
    </w:div>
    <w:div w:id="817889391">
      <w:bodyDiv w:val="1"/>
      <w:marLeft w:val="0"/>
      <w:marRight w:val="0"/>
      <w:marTop w:val="0"/>
      <w:marBottom w:val="0"/>
      <w:divBdr>
        <w:top w:val="none" w:sz="0" w:space="0" w:color="auto"/>
        <w:left w:val="none" w:sz="0" w:space="0" w:color="auto"/>
        <w:bottom w:val="none" w:sz="0" w:space="0" w:color="auto"/>
        <w:right w:val="none" w:sz="0" w:space="0" w:color="auto"/>
      </w:divBdr>
    </w:div>
    <w:div w:id="838155067">
      <w:bodyDiv w:val="1"/>
      <w:marLeft w:val="0"/>
      <w:marRight w:val="0"/>
      <w:marTop w:val="0"/>
      <w:marBottom w:val="0"/>
      <w:divBdr>
        <w:top w:val="none" w:sz="0" w:space="0" w:color="auto"/>
        <w:left w:val="none" w:sz="0" w:space="0" w:color="auto"/>
        <w:bottom w:val="none" w:sz="0" w:space="0" w:color="auto"/>
        <w:right w:val="none" w:sz="0" w:space="0" w:color="auto"/>
      </w:divBdr>
    </w:div>
    <w:div w:id="865951250">
      <w:bodyDiv w:val="1"/>
      <w:marLeft w:val="0"/>
      <w:marRight w:val="0"/>
      <w:marTop w:val="0"/>
      <w:marBottom w:val="0"/>
      <w:divBdr>
        <w:top w:val="none" w:sz="0" w:space="0" w:color="auto"/>
        <w:left w:val="none" w:sz="0" w:space="0" w:color="auto"/>
        <w:bottom w:val="none" w:sz="0" w:space="0" w:color="auto"/>
        <w:right w:val="none" w:sz="0" w:space="0" w:color="auto"/>
      </w:divBdr>
    </w:div>
    <w:div w:id="1078676459">
      <w:bodyDiv w:val="1"/>
      <w:marLeft w:val="0"/>
      <w:marRight w:val="0"/>
      <w:marTop w:val="0"/>
      <w:marBottom w:val="0"/>
      <w:divBdr>
        <w:top w:val="none" w:sz="0" w:space="0" w:color="auto"/>
        <w:left w:val="none" w:sz="0" w:space="0" w:color="auto"/>
        <w:bottom w:val="none" w:sz="0" w:space="0" w:color="auto"/>
        <w:right w:val="none" w:sz="0" w:space="0" w:color="auto"/>
      </w:divBdr>
    </w:div>
    <w:div w:id="1093236608">
      <w:bodyDiv w:val="1"/>
      <w:marLeft w:val="0"/>
      <w:marRight w:val="0"/>
      <w:marTop w:val="0"/>
      <w:marBottom w:val="0"/>
      <w:divBdr>
        <w:top w:val="none" w:sz="0" w:space="0" w:color="auto"/>
        <w:left w:val="none" w:sz="0" w:space="0" w:color="auto"/>
        <w:bottom w:val="none" w:sz="0" w:space="0" w:color="auto"/>
        <w:right w:val="none" w:sz="0" w:space="0" w:color="auto"/>
      </w:divBdr>
    </w:div>
    <w:div w:id="1093550436">
      <w:bodyDiv w:val="1"/>
      <w:marLeft w:val="0"/>
      <w:marRight w:val="0"/>
      <w:marTop w:val="0"/>
      <w:marBottom w:val="0"/>
      <w:divBdr>
        <w:top w:val="none" w:sz="0" w:space="0" w:color="auto"/>
        <w:left w:val="none" w:sz="0" w:space="0" w:color="auto"/>
        <w:bottom w:val="none" w:sz="0" w:space="0" w:color="auto"/>
        <w:right w:val="none" w:sz="0" w:space="0" w:color="auto"/>
      </w:divBdr>
    </w:div>
    <w:div w:id="1113017114">
      <w:bodyDiv w:val="1"/>
      <w:marLeft w:val="0"/>
      <w:marRight w:val="0"/>
      <w:marTop w:val="0"/>
      <w:marBottom w:val="0"/>
      <w:divBdr>
        <w:top w:val="none" w:sz="0" w:space="0" w:color="auto"/>
        <w:left w:val="none" w:sz="0" w:space="0" w:color="auto"/>
        <w:bottom w:val="none" w:sz="0" w:space="0" w:color="auto"/>
        <w:right w:val="none" w:sz="0" w:space="0" w:color="auto"/>
      </w:divBdr>
    </w:div>
    <w:div w:id="1396388602">
      <w:bodyDiv w:val="1"/>
      <w:marLeft w:val="0"/>
      <w:marRight w:val="0"/>
      <w:marTop w:val="0"/>
      <w:marBottom w:val="0"/>
      <w:divBdr>
        <w:top w:val="none" w:sz="0" w:space="0" w:color="auto"/>
        <w:left w:val="none" w:sz="0" w:space="0" w:color="auto"/>
        <w:bottom w:val="none" w:sz="0" w:space="0" w:color="auto"/>
        <w:right w:val="none" w:sz="0" w:space="0" w:color="auto"/>
      </w:divBdr>
    </w:div>
    <w:div w:id="1409883815">
      <w:bodyDiv w:val="1"/>
      <w:marLeft w:val="0"/>
      <w:marRight w:val="0"/>
      <w:marTop w:val="0"/>
      <w:marBottom w:val="0"/>
      <w:divBdr>
        <w:top w:val="none" w:sz="0" w:space="0" w:color="auto"/>
        <w:left w:val="none" w:sz="0" w:space="0" w:color="auto"/>
        <w:bottom w:val="none" w:sz="0" w:space="0" w:color="auto"/>
        <w:right w:val="none" w:sz="0" w:space="0" w:color="auto"/>
      </w:divBdr>
    </w:div>
    <w:div w:id="1458835007">
      <w:bodyDiv w:val="1"/>
      <w:marLeft w:val="0"/>
      <w:marRight w:val="0"/>
      <w:marTop w:val="0"/>
      <w:marBottom w:val="0"/>
      <w:divBdr>
        <w:top w:val="none" w:sz="0" w:space="0" w:color="auto"/>
        <w:left w:val="none" w:sz="0" w:space="0" w:color="auto"/>
        <w:bottom w:val="none" w:sz="0" w:space="0" w:color="auto"/>
        <w:right w:val="none" w:sz="0" w:space="0" w:color="auto"/>
      </w:divBdr>
    </w:div>
    <w:div w:id="1467776045">
      <w:bodyDiv w:val="1"/>
      <w:marLeft w:val="0"/>
      <w:marRight w:val="0"/>
      <w:marTop w:val="0"/>
      <w:marBottom w:val="0"/>
      <w:divBdr>
        <w:top w:val="none" w:sz="0" w:space="0" w:color="auto"/>
        <w:left w:val="none" w:sz="0" w:space="0" w:color="auto"/>
        <w:bottom w:val="none" w:sz="0" w:space="0" w:color="auto"/>
        <w:right w:val="none" w:sz="0" w:space="0" w:color="auto"/>
      </w:divBdr>
    </w:div>
    <w:div w:id="1475369485">
      <w:bodyDiv w:val="1"/>
      <w:marLeft w:val="0"/>
      <w:marRight w:val="0"/>
      <w:marTop w:val="0"/>
      <w:marBottom w:val="0"/>
      <w:divBdr>
        <w:top w:val="none" w:sz="0" w:space="0" w:color="auto"/>
        <w:left w:val="none" w:sz="0" w:space="0" w:color="auto"/>
        <w:bottom w:val="none" w:sz="0" w:space="0" w:color="auto"/>
        <w:right w:val="none" w:sz="0" w:space="0" w:color="auto"/>
      </w:divBdr>
    </w:div>
    <w:div w:id="1496721581">
      <w:bodyDiv w:val="1"/>
      <w:marLeft w:val="0"/>
      <w:marRight w:val="0"/>
      <w:marTop w:val="0"/>
      <w:marBottom w:val="0"/>
      <w:divBdr>
        <w:top w:val="none" w:sz="0" w:space="0" w:color="auto"/>
        <w:left w:val="none" w:sz="0" w:space="0" w:color="auto"/>
        <w:bottom w:val="none" w:sz="0" w:space="0" w:color="auto"/>
        <w:right w:val="none" w:sz="0" w:space="0" w:color="auto"/>
      </w:divBdr>
    </w:div>
    <w:div w:id="1717049861">
      <w:bodyDiv w:val="1"/>
      <w:marLeft w:val="0"/>
      <w:marRight w:val="0"/>
      <w:marTop w:val="0"/>
      <w:marBottom w:val="0"/>
      <w:divBdr>
        <w:top w:val="none" w:sz="0" w:space="0" w:color="auto"/>
        <w:left w:val="none" w:sz="0" w:space="0" w:color="auto"/>
        <w:bottom w:val="none" w:sz="0" w:space="0" w:color="auto"/>
        <w:right w:val="none" w:sz="0" w:space="0" w:color="auto"/>
      </w:divBdr>
    </w:div>
    <w:div w:id="21320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68F6C-C38F-4E62-B0AE-9D1816D6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nguyenmaitrang</dc:creator>
  <cp:lastModifiedBy>NEW</cp:lastModifiedBy>
  <cp:revision>2</cp:revision>
  <cp:lastPrinted>2023-11-17T11:29:00Z</cp:lastPrinted>
  <dcterms:created xsi:type="dcterms:W3CDTF">2026-06-15T02:18:00Z</dcterms:created>
  <dcterms:modified xsi:type="dcterms:W3CDTF">2026-06-15T02:18:00Z</dcterms:modified>
</cp:coreProperties>
</file>